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B5C30" w14:textId="77777777" w:rsidR="009E0E7E" w:rsidRDefault="009E0E7E" w:rsidP="009E0E7E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346C3F28" w14:textId="77777777" w:rsidR="009E0E7E" w:rsidRDefault="009E0E7E" w:rsidP="009E0E7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14:paraId="37BFB155" w14:textId="77777777" w:rsidR="009E0E7E" w:rsidRDefault="009E0E7E" w:rsidP="009E0E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>
        <w:rPr>
          <w:b/>
          <w:sz w:val="20"/>
          <w:szCs w:val="20"/>
          <w:lang w:val="kk-KZ"/>
        </w:rPr>
        <w:t>4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5</w:t>
      </w:r>
      <w:r>
        <w:rPr>
          <w:b/>
          <w:sz w:val="20"/>
          <w:szCs w:val="20"/>
        </w:rPr>
        <w:t xml:space="preserve"> уч. год</w:t>
      </w:r>
    </w:p>
    <w:p w14:paraId="5002E584" w14:textId="77777777" w:rsidR="009E0E7E" w:rsidRDefault="009E0E7E" w:rsidP="009E0E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</w:t>
      </w:r>
      <w:r>
        <w:rPr>
          <w:b/>
          <w:sz w:val="20"/>
          <w:szCs w:val="20"/>
          <w:lang w:val="kk-KZ"/>
        </w:rPr>
        <w:t>6В02207-Востоковедение</w:t>
      </w:r>
      <w:r>
        <w:rPr>
          <w:b/>
          <w:sz w:val="20"/>
          <w:szCs w:val="20"/>
        </w:rPr>
        <w:t>»</w:t>
      </w:r>
    </w:p>
    <w:p w14:paraId="1A2BD86A" w14:textId="77777777" w:rsidR="009E0E7E" w:rsidRDefault="009E0E7E" w:rsidP="009E0E7E">
      <w:pPr>
        <w:jc w:val="center"/>
        <w:rPr>
          <w:b/>
          <w:sz w:val="20"/>
          <w:szCs w:val="20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277"/>
        <w:gridCol w:w="566"/>
        <w:gridCol w:w="568"/>
        <w:gridCol w:w="1702"/>
        <w:gridCol w:w="1984"/>
        <w:gridCol w:w="2410"/>
      </w:tblGrid>
      <w:tr w:rsidR="009E0E7E" w14:paraId="734C444C" w14:textId="77777777" w:rsidTr="009E0E7E">
        <w:trPr>
          <w:trHeight w:val="265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A1DB9" w14:textId="77777777" w:rsidR="009E0E7E" w:rsidRDefault="009E0E7E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ID и наименование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дисциплины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2F30F" w14:textId="77777777" w:rsidR="009E0E7E" w:rsidRDefault="009E0E7E">
            <w:pPr>
              <w:spacing w:line="254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4E6370C6" w14:textId="77777777" w:rsidR="009E0E7E" w:rsidRDefault="009E0E7E">
            <w:pPr>
              <w:spacing w:line="254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A2C1A" w14:textId="77777777" w:rsidR="009E0E7E" w:rsidRDefault="009E0E7E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  <w:p w14:paraId="4DAAC8EC" w14:textId="77777777" w:rsidR="009E0E7E" w:rsidRDefault="009E0E7E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AD9A8" w14:textId="77777777" w:rsidR="009E0E7E" w:rsidRDefault="009E0E7E">
            <w:pPr>
              <w:spacing w:line="254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14:paraId="6BACC64A" w14:textId="77777777" w:rsidR="009E0E7E" w:rsidRDefault="009E0E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0EE" w14:textId="77777777" w:rsidR="009E0E7E" w:rsidRDefault="009E0E7E">
            <w:pPr>
              <w:spacing w:line="254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560AB19A" w14:textId="77777777" w:rsidR="009E0E7E" w:rsidRDefault="009E0E7E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</w:tc>
      </w:tr>
      <w:tr w:rsidR="009E0E7E" w14:paraId="70021309" w14:textId="77777777" w:rsidTr="009E0E7E">
        <w:trPr>
          <w:trHeight w:val="265"/>
        </w:trPr>
        <w:tc>
          <w:tcPr>
            <w:tcW w:w="10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51244" w14:textId="77777777" w:rsidR="009E0E7E" w:rsidRDefault="009E0E7E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AA1E2" w14:textId="77777777" w:rsidR="009E0E7E" w:rsidRDefault="009E0E7E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11326" w14:textId="77777777" w:rsidR="009E0E7E" w:rsidRDefault="009E0E7E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86D8D" w14:textId="77777777" w:rsidR="009E0E7E" w:rsidRDefault="009E0E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r>
              <w:rPr>
                <w:b/>
                <w:color w:val="000000" w:themeColor="text1"/>
                <w:sz w:val="20"/>
                <w:szCs w:val="20"/>
              </w:rPr>
              <w:t>емин. занятия (СЗ)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F7E69" w14:textId="77777777" w:rsidR="009E0E7E" w:rsidRDefault="009E0E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140DC" w14:textId="77777777" w:rsidR="009E0E7E" w:rsidRDefault="009E0E7E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9E0E7E" w14:paraId="00437A47" w14:textId="77777777" w:rsidTr="009E0E7E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12C52" w14:textId="77777777" w:rsidR="009E0E7E" w:rsidRDefault="009E0E7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  <w:lang w:val="kk-KZ"/>
              </w:rPr>
              <w:t>88975</w:t>
            </w:r>
          </w:p>
          <w:p w14:paraId="342DF692" w14:textId="77777777" w:rsidR="009E0E7E" w:rsidRDefault="009E0E7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>Язык дипломатии и этикета изучаемой страны Востока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8FC07" w14:textId="77777777" w:rsidR="009E0E7E" w:rsidRDefault="009E0E7E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99334" w14:textId="77777777" w:rsidR="009E0E7E" w:rsidRDefault="009E0E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0F2A0" w14:textId="49B69664" w:rsidR="009E0E7E" w:rsidRDefault="000B031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8E1ED" w14:textId="77777777" w:rsidR="009E0E7E" w:rsidRDefault="009E0E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04066" w14:textId="77777777" w:rsidR="009E0E7E" w:rsidRDefault="009E0E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9E0E7E" w14:paraId="726F316E" w14:textId="77777777" w:rsidTr="009E0E7E">
        <w:tc>
          <w:tcPr>
            <w:tcW w:w="10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69497" w14:textId="77777777" w:rsidR="009E0E7E" w:rsidRDefault="009E0E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E0E7E" w14:paraId="0CCF868A" w14:textId="77777777" w:rsidTr="009E0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8499D" w14:textId="77777777" w:rsidR="009E0E7E" w:rsidRDefault="009E0E7E">
            <w:pPr>
              <w:pStyle w:val="11"/>
              <w:spacing w:line="254" w:lineRule="auto"/>
              <w:rPr>
                <w:b/>
              </w:rPr>
            </w:pPr>
            <w:r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CE13A" w14:textId="77777777" w:rsidR="009E0E7E" w:rsidRDefault="009E0E7E">
            <w:pPr>
              <w:spacing w:line="254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14:paraId="6D195C10" w14:textId="77777777" w:rsidR="009E0E7E" w:rsidRDefault="009E0E7E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DC488" w14:textId="77777777" w:rsidR="009E0E7E" w:rsidRDefault="009E0E7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94C7B" w14:textId="77777777" w:rsidR="009E0E7E" w:rsidRDefault="009E0E7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7D191" w14:textId="77777777" w:rsidR="009E0E7E" w:rsidRDefault="009E0E7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E0E7E" w14:paraId="29D627E7" w14:textId="77777777" w:rsidTr="009E0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0DF7" w14:textId="77777777" w:rsidR="009E0E7E" w:rsidRDefault="009E0E7E">
            <w:pPr>
              <w:pStyle w:val="11"/>
              <w:spacing w:line="254" w:lineRule="auto"/>
            </w:pPr>
            <w:r>
              <w:t xml:space="preserve">Офлайн </w:t>
            </w:r>
          </w:p>
          <w:p w14:paraId="29496831" w14:textId="77777777" w:rsidR="009E0E7E" w:rsidRDefault="009E0E7E">
            <w:pPr>
              <w:pStyle w:val="11"/>
              <w:spacing w:line="254" w:lineRule="auto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EE0C5" w14:textId="77777777" w:rsidR="009E0E7E" w:rsidRDefault="009E0E7E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8530" w14:textId="77777777" w:rsidR="009E0E7E" w:rsidRDefault="009E0E7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F4EF1" w14:textId="77777777" w:rsidR="009E0E7E" w:rsidRDefault="009E0E7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</w:t>
            </w:r>
          </w:p>
          <w:p w14:paraId="355446DF" w14:textId="77777777" w:rsidR="009E0E7E" w:rsidRDefault="009E0E7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FB23F" w14:textId="77777777" w:rsidR="009E0E7E" w:rsidRDefault="009E0E7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</w:t>
            </w:r>
            <w:r>
              <w:rPr>
                <w:sz w:val="20"/>
                <w:szCs w:val="20"/>
                <w:lang w:val="kk-KZ"/>
              </w:rPr>
              <w:t>но,</w:t>
            </w:r>
            <w:r>
              <w:rPr>
                <w:sz w:val="20"/>
                <w:szCs w:val="20"/>
              </w:rPr>
              <w:t xml:space="preserve"> ИС </w:t>
            </w: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9E0E7E" w14:paraId="776F29FA" w14:textId="77777777" w:rsidTr="009E0E7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59D11" w14:textId="77777777" w:rsidR="009E0E7E" w:rsidRDefault="009E0E7E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747FB" w14:textId="77777777" w:rsidR="009E0E7E" w:rsidRDefault="009E0E7E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Күнбай Жұлдызай Күнбайқызы</w:t>
            </w:r>
            <w:r>
              <w:rPr>
                <w:sz w:val="20"/>
                <w:szCs w:val="20"/>
              </w:rPr>
              <w:t>, магистр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12180" w14:textId="77777777" w:rsidR="009E0E7E" w:rsidRDefault="009E0E7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E0E7E" w14:paraId="630258EC" w14:textId="77777777" w:rsidTr="009E0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A4D09" w14:textId="77777777" w:rsidR="009E0E7E" w:rsidRDefault="009E0E7E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A3DCA" w14:textId="77777777" w:rsidR="009E0E7E" w:rsidRDefault="009E0E7E">
            <w:pPr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hyperlink r:id="rId6" w:history="1">
              <w:r>
                <w:rPr>
                  <w:rStyle w:val="a7"/>
                  <w:sz w:val="20"/>
                  <w:szCs w:val="20"/>
                  <w:lang w:val="en-US"/>
                </w:rPr>
                <w:t>zhuldyzkunbay</w:t>
              </w:r>
              <w:r>
                <w:rPr>
                  <w:rStyle w:val="a7"/>
                  <w:sz w:val="20"/>
                  <w:szCs w:val="20"/>
                </w:rPr>
                <w:t>@</w:t>
              </w:r>
              <w:r>
                <w:rPr>
                  <w:rStyle w:val="a7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7"/>
                  <w:sz w:val="20"/>
                  <w:szCs w:val="20"/>
                </w:rPr>
                <w:t>.</w:t>
              </w:r>
              <w:r>
                <w:rPr>
                  <w:rStyle w:val="a7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16166" w14:textId="77777777" w:rsidR="009E0E7E" w:rsidRDefault="009E0E7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E0E7E" w14:paraId="688B7E56" w14:textId="77777777" w:rsidTr="009E0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A51E3" w14:textId="77777777" w:rsidR="009E0E7E" w:rsidRDefault="009E0E7E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470D8" w14:textId="77777777" w:rsidR="009E0E7E" w:rsidRDefault="009E0E7E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87475050369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9E037" w14:textId="77777777" w:rsidR="009E0E7E" w:rsidRDefault="009E0E7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E0E7E" w14:paraId="6B4FD03E" w14:textId="77777777" w:rsidTr="009E0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A99B6" w14:textId="77777777" w:rsidR="009E0E7E" w:rsidRDefault="009E0E7E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A73E" w14:textId="77777777" w:rsidR="009E0E7E" w:rsidRDefault="009E0E7E">
            <w:pPr>
              <w:spacing w:line="254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7E458" w14:textId="77777777" w:rsidR="009E0E7E" w:rsidRDefault="009E0E7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E0E7E" w14:paraId="26B7B1AB" w14:textId="77777777" w:rsidTr="009E0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4D747" w14:textId="77777777" w:rsidR="009E0E7E" w:rsidRDefault="009E0E7E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e-mail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A945" w14:textId="77777777" w:rsidR="009E0E7E" w:rsidRDefault="009E0E7E">
            <w:pPr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173E4" w14:textId="77777777" w:rsidR="009E0E7E" w:rsidRDefault="009E0E7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E0E7E" w14:paraId="06353502" w14:textId="77777777" w:rsidTr="009E0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7BDAB" w14:textId="77777777" w:rsidR="009E0E7E" w:rsidRDefault="009E0E7E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2D13" w14:textId="77777777" w:rsidR="009E0E7E" w:rsidRDefault="009E0E7E">
            <w:pPr>
              <w:spacing w:line="254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217BC" w14:textId="77777777" w:rsidR="009E0E7E" w:rsidRDefault="009E0E7E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423F398F" w14:textId="77777777" w:rsidR="009E0E7E" w:rsidRDefault="009E0E7E" w:rsidP="009E0E7E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E0E7E" w14:paraId="465FF1DB" w14:textId="77777777" w:rsidTr="009E0E7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006C2" w14:textId="77777777" w:rsidR="009E0E7E" w:rsidRDefault="009E0E7E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9CE2CEE" w14:textId="77777777" w:rsidR="009E0E7E" w:rsidRDefault="009E0E7E" w:rsidP="009E0E7E">
      <w:pPr>
        <w:rPr>
          <w:vanish/>
          <w:sz w:val="20"/>
          <w:szCs w:val="20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395"/>
        <w:gridCol w:w="4249"/>
      </w:tblGrid>
      <w:tr w:rsidR="009E0E7E" w14:paraId="14609294" w14:textId="77777777" w:rsidTr="009E0E7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A684" w14:textId="77777777" w:rsidR="009E0E7E" w:rsidRDefault="009E0E7E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D9B0" w14:textId="77777777" w:rsidR="009E0E7E" w:rsidRDefault="009E0E7E">
            <w:pPr>
              <w:spacing w:line="252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EBA1692" w14:textId="77777777" w:rsidR="009E0E7E" w:rsidRDefault="009E0E7E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AC84" w14:textId="77777777" w:rsidR="009E0E7E" w:rsidRDefault="009E0E7E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38E716C0" w14:textId="77777777" w:rsidR="009E0E7E" w:rsidRDefault="009E0E7E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E0E7E" w14:paraId="2FD5C55D" w14:textId="77777777" w:rsidTr="009E0E7E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EE89" w14:textId="77777777" w:rsidR="009E0E7E" w:rsidRDefault="009E0E7E">
            <w:pPr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Курс предполагает формирование </w:t>
            </w:r>
            <w:r>
              <w:rPr>
                <w:rStyle w:val="hl"/>
                <w:color w:val="000000"/>
                <w:sz w:val="20"/>
                <w:szCs w:val="20"/>
                <w:bdr w:val="none" w:sz="0" w:space="0" w:color="auto" w:frame="1"/>
              </w:rPr>
              <w:t xml:space="preserve">коммуникативной компетенции, </w:t>
            </w:r>
            <w:r>
              <w:rPr>
                <w:sz w:val="20"/>
                <w:szCs w:val="20"/>
                <w:lang w:val="kk-KZ" w:eastAsia="ar-SA"/>
              </w:rPr>
              <w:t>формирование</w:t>
            </w:r>
            <w:r>
              <w:rPr>
                <w:sz w:val="20"/>
                <w:szCs w:val="20"/>
                <w:lang w:eastAsia="ar-SA"/>
              </w:rPr>
              <w:t xml:space="preserve"> навыков общения. 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Учащийся получает ключ к особенностям этикета дипломатического и делового общения в Китае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F581" w14:textId="77777777" w:rsidR="009E0E7E" w:rsidRDefault="009E0E7E" w:rsidP="009E0E7E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zh-CN"/>
              </w:rPr>
              <w:t>Формирование целостного представления об этикете дипломатического и делового общения в Китае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39BE" w14:textId="77777777" w:rsidR="009E0E7E" w:rsidRDefault="009E0E7E" w:rsidP="009E0E7E">
            <w:pPr>
              <w:pStyle w:val="a4"/>
              <w:numPr>
                <w:ilvl w:val="0"/>
                <w:numId w:val="8"/>
              </w:num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делового письма.</w:t>
            </w:r>
          </w:p>
          <w:p w14:paraId="7AA10CBB" w14:textId="77777777" w:rsidR="009E0E7E" w:rsidRDefault="009E0E7E" w:rsidP="009E0E7E">
            <w:pPr>
              <w:pStyle w:val="a4"/>
              <w:numPr>
                <w:ilvl w:val="0"/>
                <w:numId w:val="8"/>
              </w:num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методы формирование разных письменных документов .</w:t>
            </w:r>
          </w:p>
          <w:p w14:paraId="0F72528E" w14:textId="77777777" w:rsidR="009E0E7E" w:rsidRDefault="009E0E7E" w:rsidP="009E0E7E">
            <w:pPr>
              <w:pStyle w:val="a4"/>
              <w:numPr>
                <w:ilvl w:val="0"/>
                <w:numId w:val="8"/>
              </w:num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Этика между двух стран.</w:t>
            </w:r>
          </w:p>
        </w:tc>
      </w:tr>
      <w:tr w:rsidR="009E0E7E" w14:paraId="157352F8" w14:textId="77777777" w:rsidTr="009E0E7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47F8" w14:textId="77777777" w:rsidR="009E0E7E" w:rsidRDefault="009E0E7E">
            <w:pPr>
              <w:spacing w:line="256" w:lineRule="auto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BE00" w14:textId="77777777" w:rsidR="009E0E7E" w:rsidRDefault="009E0E7E" w:rsidP="009E0E7E">
            <w:pPr>
              <w:pStyle w:val="a4"/>
              <w:numPr>
                <w:ilvl w:val="0"/>
                <w:numId w:val="7"/>
              </w:numPr>
              <w:spacing w:line="252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zh-CN"/>
              </w:rPr>
              <w:t>Ознакомление студентов с важнейшими особенностями национальной психологии китайцев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D5BA" w14:textId="77777777" w:rsidR="009E0E7E" w:rsidRDefault="009E0E7E" w:rsidP="009E0E7E">
            <w:pPr>
              <w:pStyle w:val="a8"/>
              <w:numPr>
                <w:ilvl w:val="0"/>
                <w:numId w:val="9"/>
              </w:numPr>
              <w:spacing w:line="252" w:lineRule="auto"/>
              <w:rPr>
                <w:rStyle w:val="tlid-translation"/>
                <w:b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Расширение сферы исследований в лингвистике.</w:t>
            </w:r>
          </w:p>
          <w:p w14:paraId="74A6FE3C" w14:textId="77777777" w:rsidR="009E0E7E" w:rsidRDefault="009E0E7E" w:rsidP="009E0E7E">
            <w:pPr>
              <w:pStyle w:val="a8"/>
              <w:numPr>
                <w:ilvl w:val="0"/>
                <w:numId w:val="9"/>
              </w:numPr>
              <w:spacing w:line="252" w:lineRule="auto"/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Умение применять знания в лингвистических исследованиях.</w:t>
            </w:r>
          </w:p>
          <w:p w14:paraId="45743072" w14:textId="77777777" w:rsidR="009E0E7E" w:rsidRDefault="009E0E7E" w:rsidP="009E0E7E">
            <w:pPr>
              <w:pStyle w:val="a8"/>
              <w:numPr>
                <w:ilvl w:val="0"/>
                <w:numId w:val="9"/>
              </w:numPr>
              <w:spacing w:line="252" w:lineRule="auto"/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Официальное переписка </w:t>
            </w:r>
          </w:p>
        </w:tc>
      </w:tr>
      <w:tr w:rsidR="009E0E7E" w14:paraId="50CA0386" w14:textId="77777777" w:rsidTr="009E0E7E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A780" w14:textId="77777777" w:rsidR="009E0E7E" w:rsidRDefault="009E0E7E">
            <w:pPr>
              <w:spacing w:line="256" w:lineRule="auto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7DD8" w14:textId="77777777" w:rsidR="009E0E7E" w:rsidRDefault="009E0E7E" w:rsidP="009E0E7E">
            <w:pPr>
              <w:pStyle w:val="a4"/>
              <w:numPr>
                <w:ilvl w:val="0"/>
                <w:numId w:val="7"/>
              </w:numPr>
              <w:spacing w:line="252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zh-CN"/>
              </w:rPr>
              <w:t>предметное изучение основ дипломатического протокола и практики в Китае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7E9D" w14:textId="77777777" w:rsidR="009E0E7E" w:rsidRDefault="009E0E7E" w:rsidP="009E0E7E">
            <w:pPr>
              <w:pStyle w:val="a8"/>
              <w:numPr>
                <w:ilvl w:val="0"/>
                <w:numId w:val="10"/>
              </w:numPr>
              <w:spacing w:line="252" w:lineRule="auto"/>
              <w:rPr>
                <w:rStyle w:val="tlid-translation"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Ознакомление с литературными вариантами.</w:t>
            </w:r>
          </w:p>
          <w:p w14:paraId="706E413F" w14:textId="77777777" w:rsidR="009E0E7E" w:rsidRDefault="009E0E7E" w:rsidP="009E0E7E">
            <w:pPr>
              <w:pStyle w:val="a8"/>
              <w:numPr>
                <w:ilvl w:val="0"/>
                <w:numId w:val="10"/>
              </w:numPr>
              <w:spacing w:line="252" w:lineRule="auto"/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Обсудите, спланируйте и систематизируйте их с помощью сравнительного исследования.</w:t>
            </w:r>
          </w:p>
        </w:tc>
      </w:tr>
      <w:tr w:rsidR="009E0E7E" w14:paraId="7EE18D02" w14:textId="77777777" w:rsidTr="009E0E7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0C69" w14:textId="77777777" w:rsidR="009E0E7E" w:rsidRDefault="009E0E7E">
            <w:pPr>
              <w:spacing w:line="256" w:lineRule="auto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0518" w14:textId="77777777" w:rsidR="009E0E7E" w:rsidRDefault="009E0E7E" w:rsidP="009E0E7E">
            <w:pPr>
              <w:pStyle w:val="a4"/>
              <w:numPr>
                <w:ilvl w:val="0"/>
                <w:numId w:val="7"/>
              </w:numPr>
              <w:spacing w:line="252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zh-CN"/>
              </w:rPr>
              <w:t>Развитие компетентности в общении в процессе активной и осознанной групповой работы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2165" w14:textId="77777777" w:rsidR="009E0E7E" w:rsidRDefault="009E0E7E" w:rsidP="009E0E7E">
            <w:pPr>
              <w:pStyle w:val="a4"/>
              <w:numPr>
                <w:ilvl w:val="0"/>
                <w:numId w:val="11"/>
              </w:numPr>
              <w:spacing w:line="252" w:lineRule="auto"/>
              <w:rPr>
                <w:rStyle w:val="tlid-translation"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Готовность сотрудничать с участниками процесса обучения, социальными партнерами.</w:t>
            </w:r>
          </w:p>
          <w:p w14:paraId="375CD198" w14:textId="77777777" w:rsidR="009E0E7E" w:rsidRDefault="009E0E7E" w:rsidP="009E0E7E">
            <w:pPr>
              <w:pStyle w:val="a4"/>
              <w:numPr>
                <w:ilvl w:val="0"/>
                <w:numId w:val="11"/>
              </w:numPr>
              <w:spacing w:line="252" w:lineRule="auto"/>
            </w:pPr>
            <w:r>
              <w:rPr>
                <w:rFonts w:ascii="Times New Roman" w:hAnsi="Times New Roman"/>
                <w:sz w:val="20"/>
                <w:szCs w:val="20"/>
              </w:rPr>
              <w:t>Умение отвечать на отказные письма и на жалобы, выйти из сложной ситуации.</w:t>
            </w:r>
          </w:p>
        </w:tc>
      </w:tr>
      <w:tr w:rsidR="009E0E7E" w14:paraId="5986DBDC" w14:textId="77777777" w:rsidTr="009E0E7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7466" w14:textId="77777777" w:rsidR="009E0E7E" w:rsidRDefault="009E0E7E">
            <w:pPr>
              <w:spacing w:line="256" w:lineRule="auto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2B78" w14:textId="77777777" w:rsidR="009E0E7E" w:rsidRDefault="009E0E7E" w:rsidP="009E0E7E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zh-CN"/>
              </w:rPr>
              <w:t xml:space="preserve">Формирование общих представлений о дипломатическом и деловом общении, основных поведенческих стилях и достижении результативности в процессе 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общения.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8033" w14:textId="77777777" w:rsidR="009E0E7E" w:rsidRDefault="009E0E7E" w:rsidP="009E0E7E">
            <w:pPr>
              <w:pStyle w:val="a4"/>
              <w:numPr>
                <w:ilvl w:val="0"/>
                <w:numId w:val="12"/>
              </w:numPr>
              <w:spacing w:line="252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Свободное общение с деловыми партнерами самостоятельно.</w:t>
            </w:r>
          </w:p>
          <w:p w14:paraId="3217E3B1" w14:textId="77777777" w:rsidR="009E0E7E" w:rsidRDefault="009E0E7E" w:rsidP="009E0E7E">
            <w:pPr>
              <w:pStyle w:val="a4"/>
              <w:numPr>
                <w:ilvl w:val="0"/>
                <w:numId w:val="12"/>
              </w:numPr>
              <w:spacing w:line="252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Отправлять официальные документы по почте и факсу. </w:t>
            </w:r>
          </w:p>
        </w:tc>
      </w:tr>
      <w:tr w:rsidR="009E0E7E" w14:paraId="40574C14" w14:textId="77777777" w:rsidTr="009E0E7E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D699B" w14:textId="77777777" w:rsidR="009E0E7E" w:rsidRDefault="009E0E7E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B91B41" w14:textId="77777777" w:rsidR="009E0E7E" w:rsidRDefault="009E0E7E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 xml:space="preserve">Ya (В2) </w:t>
            </w:r>
            <w:r>
              <w:rPr>
                <w:sz w:val="20"/>
                <w:szCs w:val="20"/>
              </w:rPr>
              <w:t xml:space="preserve">Базовый </w:t>
            </w:r>
            <w:r>
              <w:rPr>
                <w:sz w:val="20"/>
                <w:szCs w:val="20"/>
                <w:lang w:val="kk-KZ"/>
              </w:rPr>
              <w:t>восточный</w:t>
            </w:r>
            <w:r>
              <w:rPr>
                <w:sz w:val="20"/>
                <w:szCs w:val="20"/>
              </w:rPr>
              <w:t xml:space="preserve"> язык (уровень В</w:t>
            </w: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 w:rsidR="009E0E7E" w14:paraId="389A9491" w14:textId="77777777" w:rsidTr="009E0E7E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E6F55" w14:textId="77777777" w:rsidR="009E0E7E" w:rsidRDefault="009E0E7E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20870" w14:textId="77777777" w:rsidR="009E0E7E" w:rsidRDefault="009E0E7E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>Ya (</w:t>
            </w:r>
            <w:r>
              <w:rPr>
                <w:b/>
                <w:sz w:val="20"/>
                <w:szCs w:val="20"/>
                <w:lang w:val="kk-KZ"/>
              </w:rPr>
              <w:t>С1</w:t>
            </w:r>
            <w:r>
              <w:rPr>
                <w:b/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Базовый </w:t>
            </w:r>
            <w:r>
              <w:rPr>
                <w:sz w:val="20"/>
                <w:szCs w:val="20"/>
                <w:lang w:val="kk-KZ"/>
              </w:rPr>
              <w:t>восточный</w:t>
            </w:r>
            <w:r>
              <w:rPr>
                <w:sz w:val="20"/>
                <w:szCs w:val="20"/>
              </w:rPr>
              <w:t xml:space="preserve"> язык (уровень С1)</w:t>
            </w:r>
          </w:p>
        </w:tc>
      </w:tr>
      <w:tr w:rsidR="009E0E7E" w14:paraId="72985370" w14:textId="77777777" w:rsidTr="009E0E7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25D76" w14:textId="77777777" w:rsidR="009E0E7E" w:rsidRDefault="009E0E7E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84918" w14:textId="77777777" w:rsidR="009E0E7E" w:rsidRDefault="009E0E7E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  <w:r>
              <w:rPr>
                <w:sz w:val="20"/>
                <w:szCs w:val="20"/>
                <w:lang w:val="en-US"/>
              </w:rPr>
              <w:t xml:space="preserve"> :</w:t>
            </w:r>
          </w:p>
          <w:p w14:paraId="56E8CD4C" w14:textId="77777777" w:rsidR="009E0E7E" w:rsidRDefault="009E0E7E">
            <w:pPr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Wei Betty, Li Elizabeth. Culture Shock! / Hong Kong. Singapure: Marshall Cavendish</w:t>
            </w:r>
          </w:p>
          <w:p w14:paraId="3C18C390" w14:textId="77777777" w:rsidR="009E0E7E" w:rsidRDefault="009E0E7E">
            <w:pPr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Editions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, 2005. </w:t>
            </w:r>
          </w:p>
          <w:p w14:paraId="1D1334D2" w14:textId="77777777" w:rsidR="009E0E7E" w:rsidRDefault="009E0E7E">
            <w:pPr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http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://</w:t>
            </w:r>
            <w: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www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protocolonline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ru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/ – журнал «Деловой протокол и этикет».</w:t>
            </w:r>
          </w:p>
          <w:p w14:paraId="04DE1709" w14:textId="77777777" w:rsidR="009E0E7E" w:rsidRDefault="009E0E7E">
            <w:pPr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http://www.protocol21vek.ru/ – агентство «Деловой протокол».</w:t>
            </w:r>
          </w:p>
          <w:p w14:paraId="57267754" w14:textId="77777777" w:rsidR="009E0E7E" w:rsidRDefault="009E0E7E">
            <w:pPr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Fei Xiaotong. From the soil. The Foundations of Chinese Society. A translation of Fei</w:t>
            </w:r>
          </w:p>
          <w:p w14:paraId="79BCC128" w14:textId="77777777" w:rsidR="009E0E7E" w:rsidRDefault="009E0E7E">
            <w:pPr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Xiaotong’s Xiangtu Zhongguo. Berkeley. Los Angeles. London: University of California press</w:t>
            </w:r>
            <w:r>
              <w:rPr>
                <w:rFonts w:eastAsiaTheme="minorEastAsia"/>
                <w:color w:val="000000"/>
                <w:sz w:val="22"/>
                <w:szCs w:val="22"/>
                <w:lang w:val="en-US" w:eastAsia="zh-CN"/>
              </w:rPr>
              <w:t xml:space="preserve">. </w:t>
            </w:r>
          </w:p>
          <w:p w14:paraId="594B0E18" w14:textId="77777777" w:rsidR="009E0E7E" w:rsidRDefault="009E0E7E">
            <w:pPr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5.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Международные отношения: теории, конфликты, организации: Учебное пособие / </w:t>
            </w:r>
          </w:p>
          <w:p w14:paraId="2F68A495" w14:textId="77777777" w:rsidR="009E0E7E" w:rsidRDefault="009E0E7E">
            <w:pPr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Под ред. П.А. Цыганкова. М., 2004 и др. // https://uchebnik-online.com/soderzhanie/textbook_210.html.</w:t>
            </w:r>
          </w:p>
          <w:p w14:paraId="5C7EB740" w14:textId="77777777" w:rsidR="009E0E7E" w:rsidRDefault="009E0E7E">
            <w:pPr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6.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Энциклопедия китайских символов («Восточный символизм»). Составитель Вильямс</w:t>
            </w:r>
          </w:p>
          <w:p w14:paraId="04490B43" w14:textId="77777777" w:rsidR="009E0E7E" w:rsidRDefault="009E0E7E">
            <w:pPr>
              <w:spacing w:line="252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К.А. Перевод с английского. М.: Издательство В.П. Царева. 436 с.. </w:t>
            </w:r>
          </w:p>
          <w:p w14:paraId="0141CA3B" w14:textId="77777777" w:rsidR="009E0E7E" w:rsidRDefault="009E0E7E">
            <w:pPr>
              <w:spacing w:line="252" w:lineRule="auto"/>
              <w:rPr>
                <w:b/>
                <w:sz w:val="20"/>
                <w:szCs w:val="20"/>
                <w:lang w:val="tr-TR" w:eastAsia="zh-CN"/>
              </w:rPr>
            </w:pPr>
            <w:r>
              <w:rPr>
                <w:b/>
                <w:sz w:val="20"/>
                <w:szCs w:val="20"/>
                <w:lang w:val="tr-TR"/>
              </w:rPr>
              <w:t>Интернет-ресурсы:</w:t>
            </w:r>
          </w:p>
          <w:p w14:paraId="53F7F873" w14:textId="77777777" w:rsidR="009E0E7E" w:rsidRDefault="009E0E7E">
            <w:pPr>
              <w:spacing w:line="254" w:lineRule="auto"/>
              <w:ind w:left="708"/>
              <w:rPr>
                <w:sz w:val="20"/>
                <w:szCs w:val="20"/>
                <w:lang w:val="tr-TR"/>
              </w:rPr>
            </w:pPr>
            <w:hyperlink r:id="rId7" w:history="1">
              <w:r>
                <w:rPr>
                  <w:rStyle w:val="a7"/>
                  <w:sz w:val="20"/>
                  <w:szCs w:val="20"/>
                  <w:lang w:val="tr-TR"/>
                </w:rPr>
                <w:t>http://www.infolex.ru</w:t>
              </w:r>
            </w:hyperlink>
          </w:p>
          <w:p w14:paraId="6B032466" w14:textId="77777777" w:rsidR="009E0E7E" w:rsidRDefault="009E0E7E">
            <w:pPr>
              <w:spacing w:line="252" w:lineRule="auto"/>
              <w:ind w:left="708"/>
              <w:rPr>
                <w:sz w:val="20"/>
                <w:szCs w:val="20"/>
              </w:rPr>
            </w:pPr>
            <w:hyperlink r:id="rId8" w:history="1">
              <w:r>
                <w:rPr>
                  <w:rStyle w:val="a7"/>
                  <w:sz w:val="20"/>
                  <w:szCs w:val="20"/>
                  <w:lang w:val="kk-KZ"/>
                </w:rPr>
                <w:t>http://www.philology.ru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58C5EF97" w14:textId="77777777" w:rsidR="009E0E7E" w:rsidRDefault="009E0E7E" w:rsidP="009E0E7E">
      <w:pPr>
        <w:rPr>
          <w:vanish/>
          <w:sz w:val="20"/>
          <w:szCs w:val="20"/>
        </w:rPr>
      </w:pPr>
    </w:p>
    <w:tbl>
      <w:tblPr>
        <w:tblW w:w="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49"/>
        <w:gridCol w:w="285"/>
        <w:gridCol w:w="1134"/>
        <w:gridCol w:w="992"/>
        <w:gridCol w:w="3685"/>
        <w:gridCol w:w="2803"/>
        <w:gridCol w:w="32"/>
      </w:tblGrid>
      <w:tr w:rsidR="009E0E7E" w14:paraId="1739DB2E" w14:textId="77777777" w:rsidTr="009E0E7E">
        <w:trPr>
          <w:gridAfter w:val="1"/>
          <w:wAfter w:w="32" w:type="dxa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55018" w14:textId="77777777" w:rsidR="009E0E7E" w:rsidRDefault="009E0E7E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E7332" w14:textId="77777777" w:rsidR="009E0E7E" w:rsidRDefault="009E0E7E">
            <w:pPr>
              <w:spacing w:line="252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7F763421" w14:textId="77777777" w:rsidR="009E0E7E" w:rsidRDefault="009E0E7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74BAD690" w14:textId="77777777" w:rsidR="009E0E7E" w:rsidRDefault="009E0E7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3EC646D4" w14:textId="77777777" w:rsidR="009E0E7E" w:rsidRDefault="009E0E7E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797F7E0" w14:textId="77777777" w:rsidR="009E0E7E" w:rsidRDefault="009E0E7E">
            <w:pPr>
              <w:spacing w:line="252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7C0D2370" w14:textId="77777777" w:rsidR="009E0E7E" w:rsidRDefault="009E0E7E">
            <w:pPr>
              <w:spacing w:line="252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F158271" w14:textId="77777777" w:rsidR="009E0E7E" w:rsidRDefault="009E0E7E">
            <w:pPr>
              <w:spacing w:line="252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9" w:history="1">
              <w:r>
                <w:rPr>
                  <w:rStyle w:val="a7"/>
                  <w:rFonts w:eastAsiaTheme="minorEastAsia"/>
                  <w:sz w:val="20"/>
                  <w:szCs w:val="20"/>
                  <w:lang w:val="en-US"/>
                </w:rPr>
                <w:t>zhuldyzkunbay</w:t>
              </w:r>
              <w:r>
                <w:rPr>
                  <w:rStyle w:val="a7"/>
                  <w:sz w:val="20"/>
                  <w:szCs w:val="20"/>
                  <w:lang w:eastAsia="ar-SA"/>
                </w:rPr>
                <w:t>@</w:t>
              </w:r>
              <w:r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E0E7E" w14:paraId="6F718DAB" w14:textId="77777777" w:rsidTr="009E0E7E">
        <w:trPr>
          <w:gridAfter w:val="1"/>
          <w:wAfter w:w="32" w:type="dxa"/>
          <w:trHeight w:val="58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A3B0B" w14:textId="77777777" w:rsidR="009E0E7E" w:rsidRDefault="009E0E7E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EBD7" w14:textId="77777777" w:rsidR="009E0E7E" w:rsidRDefault="009E0E7E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A7F5E96" w14:textId="77777777" w:rsidR="009E0E7E" w:rsidRDefault="009E0E7E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635C8545" w14:textId="77777777" w:rsidR="009E0E7E" w:rsidRDefault="009E0E7E">
            <w:pPr>
              <w:spacing w:line="252" w:lineRule="auto"/>
              <w:jc w:val="both"/>
              <w:rPr>
                <w:sz w:val="20"/>
                <w:szCs w:val="20"/>
              </w:rPr>
            </w:pPr>
          </w:p>
        </w:tc>
      </w:tr>
      <w:tr w:rsidR="009E0E7E" w14:paraId="3822C4F1" w14:textId="77777777" w:rsidTr="009E0E7E"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4BEA5" w14:textId="77777777" w:rsidR="009E0E7E" w:rsidRDefault="009E0E7E">
            <w:pPr>
              <w:spacing w:line="254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9E0E7E" w14:paraId="70D15B30" w14:textId="77777777" w:rsidTr="009E0E7E">
        <w:trPr>
          <w:gridBefore w:val="1"/>
          <w:wBefore w:w="29" w:type="dxa"/>
          <w:trHeight w:val="368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A14EA" w14:textId="77777777" w:rsidR="009E0E7E" w:rsidRDefault="009E0E7E">
            <w:pPr>
              <w:spacing w:line="254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Балльно-рейтинговая буквенная система оценки учета учебных достижений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113CC" w14:textId="77777777" w:rsidR="009E0E7E" w:rsidRDefault="009E0E7E">
            <w:pPr>
              <w:spacing w:line="254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9E0E7E" w14:paraId="4ECAFA1B" w14:textId="77777777" w:rsidTr="009E0E7E"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437BA" w14:textId="77777777" w:rsidR="009E0E7E" w:rsidRDefault="009E0E7E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A94A3" w14:textId="77777777" w:rsidR="009E0E7E" w:rsidRDefault="009E0E7E">
            <w:pPr>
              <w:spacing w:line="254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14:paraId="402528A7" w14:textId="77777777" w:rsidR="009E0E7E" w:rsidRDefault="009E0E7E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14:paraId="6C9556D2" w14:textId="77777777" w:rsidR="009E0E7E" w:rsidRDefault="009E0E7E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0B36C" w14:textId="77777777" w:rsidR="009E0E7E" w:rsidRDefault="009E0E7E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14:paraId="3F5FF6E6" w14:textId="77777777" w:rsidR="009E0E7E" w:rsidRDefault="009E0E7E">
            <w:pPr>
              <w:spacing w:line="25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FA607" w14:textId="77777777" w:rsidR="009E0E7E" w:rsidRDefault="009E0E7E">
            <w:pPr>
              <w:spacing w:line="25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13788" w14:textId="77777777" w:rsidR="009E0E7E" w:rsidRDefault="009E0E7E">
            <w:pPr>
              <w:spacing w:line="254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Критериальное оценивание </w:t>
            </w:r>
            <w:r>
              <w:rPr>
                <w:bCs/>
                <w:color w:val="000000" w:themeColor="text1"/>
                <w:sz w:val="18"/>
                <w:szCs w:val="18"/>
              </w:rPr>
              <w:t>–</w:t>
            </w:r>
            <w:r>
              <w:rPr>
                <w:color w:val="000000" w:themeColor="text1"/>
                <w:sz w:val="18"/>
                <w:szCs w:val="18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6F1C1FD7" w14:textId="77777777" w:rsidR="009E0E7E" w:rsidRDefault="009E0E7E">
            <w:pPr>
              <w:spacing w:line="254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Формативное оценивание – </w:t>
            </w:r>
            <w:r>
              <w:rPr>
                <w:color w:val="000000" w:themeColor="text1"/>
                <w:sz w:val="18"/>
                <w:szCs w:val="18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24FE673B" w14:textId="77777777" w:rsidR="009E0E7E" w:rsidRDefault="009E0E7E">
            <w:pPr>
              <w:spacing w:line="254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Суммативное оценивание </w:t>
            </w:r>
            <w:r>
              <w:rPr>
                <w:bCs/>
                <w:color w:val="000000" w:themeColor="text1"/>
                <w:sz w:val="18"/>
                <w:szCs w:val="18"/>
              </w:rPr>
              <w:t>–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</w:rPr>
              <w:t>Проводится 3-4 раза за семестр при выполнении СРО.</w:t>
            </w:r>
            <w:r>
              <w:rPr>
                <w:color w:val="000000" w:themeColor="text1"/>
                <w:sz w:val="18"/>
                <w:szCs w:val="18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9E0E7E" w14:paraId="200964A7" w14:textId="77777777" w:rsidTr="009E0E7E">
        <w:trPr>
          <w:gridBefore w:val="1"/>
          <w:wBefore w:w="29" w:type="dxa"/>
          <w:trHeight w:val="3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9B613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ACFB2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E9C82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6ED96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3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55C78" w14:textId="77777777" w:rsidR="009E0E7E" w:rsidRDefault="009E0E7E">
            <w:pPr>
              <w:spacing w:line="25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9E0E7E" w14:paraId="050EA7AA" w14:textId="77777777" w:rsidTr="009E0E7E">
        <w:trPr>
          <w:gridBefore w:val="1"/>
          <w:wBefore w:w="29" w:type="dxa"/>
          <w:trHeight w:val="3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7144A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22882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8E3F5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E1AF2" w14:textId="77777777" w:rsidR="009E0E7E" w:rsidRDefault="009E0E7E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CBA29" w14:textId="77777777" w:rsidR="009E0E7E" w:rsidRDefault="009E0E7E">
            <w:pPr>
              <w:spacing w:line="25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9E0E7E" w14:paraId="68B7DCC6" w14:textId="77777777" w:rsidTr="009E0E7E">
        <w:trPr>
          <w:gridBefore w:val="1"/>
          <w:wBefore w:w="29" w:type="dxa"/>
          <w:trHeight w:val="9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2E679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06EE7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B3735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1DB4D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3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6D3CA" w14:textId="77777777" w:rsidR="009E0E7E" w:rsidRDefault="009E0E7E">
            <w:pPr>
              <w:spacing w:line="25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9E0E7E" w14:paraId="343CCCAF" w14:textId="77777777" w:rsidTr="009E0E7E">
        <w:trPr>
          <w:gridBefore w:val="1"/>
          <w:wBefore w:w="29" w:type="dxa"/>
          <w:trHeight w:val="2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D8373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8C5B7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5EFE5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10C0B" w14:textId="77777777" w:rsidR="009E0E7E" w:rsidRDefault="009E0E7E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7D264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Формативное и суммативное оценивание</w:t>
            </w:r>
          </w:p>
          <w:p w14:paraId="5C6F42B5" w14:textId="77777777" w:rsidR="009E0E7E" w:rsidRDefault="009E0E7E">
            <w:pPr>
              <w:spacing w:line="254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Преподаватель вносит свои виды оценивания либо использует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предложенный вариант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F07AD" w14:textId="77777777" w:rsidR="009E0E7E" w:rsidRDefault="009E0E7E">
            <w:pPr>
              <w:spacing w:line="254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Баллы % содержание</w:t>
            </w:r>
          </w:p>
          <w:p w14:paraId="5FB63D3B" w14:textId="77777777" w:rsidR="009E0E7E" w:rsidRDefault="009E0E7E">
            <w:pPr>
              <w:spacing w:line="25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Преподаватель вносит свою разбалловку в пункты в соответствии с календарем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(графиком). </w:t>
            </w:r>
          </w:p>
          <w:p w14:paraId="6D57E1EA" w14:textId="77777777" w:rsidR="009E0E7E" w:rsidRDefault="009E0E7E">
            <w:pPr>
              <w:spacing w:line="254" w:lineRule="auto"/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5F82B3E9" w14:textId="77777777" w:rsidR="009E0E7E" w:rsidRDefault="009E0E7E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9E0E7E" w14:paraId="30B8B117" w14:textId="77777777" w:rsidTr="009E0E7E">
        <w:trPr>
          <w:gridBefore w:val="1"/>
          <w:wBefore w:w="29" w:type="dxa"/>
          <w:trHeight w:val="1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523A7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57B7B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F1845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2C8D5" w14:textId="77777777" w:rsidR="009E0E7E" w:rsidRDefault="009E0E7E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F954E" w14:textId="77777777" w:rsidR="009E0E7E" w:rsidRDefault="009E0E7E">
            <w:pPr>
              <w:spacing w:line="254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FA9F9" w14:textId="77777777" w:rsidR="009E0E7E" w:rsidRDefault="009E0E7E">
            <w:pPr>
              <w:spacing w:line="254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9E0E7E" w14:paraId="3876DABE" w14:textId="77777777" w:rsidTr="009E0E7E">
        <w:trPr>
          <w:gridBefore w:val="1"/>
          <w:wBefore w:w="29" w:type="dxa"/>
          <w:trHeight w:val="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E8DF5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8B83D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0B387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44B2A" w14:textId="77777777" w:rsidR="009E0E7E" w:rsidRDefault="009E0E7E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44D52" w14:textId="77777777" w:rsidR="009E0E7E" w:rsidRDefault="009E0E7E">
            <w:pPr>
              <w:spacing w:line="254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70C12" w14:textId="77777777" w:rsidR="009E0E7E" w:rsidRDefault="009E0E7E">
            <w:pPr>
              <w:spacing w:line="254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9E0E7E" w14:paraId="09C23C5D" w14:textId="77777777" w:rsidTr="009E0E7E">
        <w:trPr>
          <w:gridBefore w:val="1"/>
          <w:wBefore w:w="29" w:type="dxa"/>
          <w:trHeight w:val="1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27A73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055EF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D8898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DEFBC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2C1D6" w14:textId="77777777" w:rsidR="009E0E7E" w:rsidRDefault="009E0E7E">
            <w:pPr>
              <w:spacing w:line="254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2ED9B" w14:textId="77777777" w:rsidR="009E0E7E" w:rsidRDefault="009E0E7E">
            <w:pPr>
              <w:spacing w:line="254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9E0E7E" w14:paraId="413ABAEA" w14:textId="77777777" w:rsidTr="009E0E7E">
        <w:trPr>
          <w:gridBefore w:val="1"/>
          <w:wBefore w:w="29" w:type="dxa"/>
          <w:trHeight w:val="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26238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F0584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36681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503CA1" w14:textId="77777777" w:rsidR="009E0E7E" w:rsidRDefault="009E0E7E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2B731" w14:textId="77777777" w:rsidR="009E0E7E" w:rsidRDefault="009E0E7E">
            <w:pPr>
              <w:spacing w:line="254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AB050" w14:textId="77777777" w:rsidR="009E0E7E" w:rsidRDefault="009E0E7E">
            <w:pPr>
              <w:spacing w:line="254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9E0E7E" w14:paraId="5FD7B3A9" w14:textId="77777777" w:rsidTr="009E0E7E">
        <w:trPr>
          <w:gridBefore w:val="1"/>
          <w:wBefore w:w="29" w:type="dxa"/>
          <w:trHeight w:val="1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17249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A14BC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A75AB" w14:textId="77777777" w:rsidR="009E0E7E" w:rsidRDefault="009E0E7E">
            <w:pPr>
              <w:spacing w:line="254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31073F" w14:textId="77777777" w:rsidR="009E0E7E" w:rsidRDefault="009E0E7E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FEBD5" w14:textId="77777777" w:rsidR="009E0E7E" w:rsidRDefault="009E0E7E">
            <w:pPr>
              <w:spacing w:line="254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70C17" w14:textId="77777777" w:rsidR="009E0E7E" w:rsidRDefault="009E0E7E">
            <w:pPr>
              <w:spacing w:line="254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9E0E7E" w14:paraId="5B6A0787" w14:textId="77777777" w:rsidTr="009E0E7E"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43B0D" w14:textId="77777777" w:rsidR="009E0E7E" w:rsidRDefault="009E0E7E">
            <w:pPr>
              <w:spacing w:line="25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A47B4" w14:textId="77777777" w:rsidR="009E0E7E" w:rsidRDefault="009E0E7E">
            <w:pPr>
              <w:spacing w:line="25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D801B" w14:textId="77777777" w:rsidR="009E0E7E" w:rsidRDefault="009E0E7E">
            <w:pPr>
              <w:spacing w:line="25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F88318" w14:textId="77777777" w:rsidR="009E0E7E" w:rsidRDefault="009E0E7E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A1027" w14:textId="77777777" w:rsidR="009E0E7E" w:rsidRDefault="009E0E7E">
            <w:pPr>
              <w:spacing w:line="25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A793D" w14:textId="77777777" w:rsidR="009E0E7E" w:rsidRDefault="009E0E7E">
            <w:pPr>
              <w:spacing w:line="25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9E0E7E" w14:paraId="62653169" w14:textId="77777777" w:rsidTr="009E0E7E"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AFB53D" w14:textId="77777777" w:rsidR="009E0E7E" w:rsidRDefault="009E0E7E">
            <w:pPr>
              <w:spacing w:line="25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C8ADEB" w14:textId="77777777" w:rsidR="009E0E7E" w:rsidRDefault="009E0E7E">
            <w:pPr>
              <w:spacing w:line="25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C4D229" w14:textId="77777777" w:rsidR="009E0E7E" w:rsidRDefault="009E0E7E">
            <w:pPr>
              <w:spacing w:line="25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F34CD" w14:textId="77777777" w:rsidR="009E0E7E" w:rsidRDefault="009E0E7E">
            <w:pPr>
              <w:spacing w:line="25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885E" w14:textId="77777777" w:rsidR="009E0E7E" w:rsidRDefault="009E0E7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6D92" w14:textId="77777777" w:rsidR="009E0E7E" w:rsidRDefault="009E0E7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E0E7E" w14:paraId="4A77C54F" w14:textId="77777777" w:rsidTr="009E0E7E"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256BE6" w14:textId="77777777" w:rsidR="009E0E7E" w:rsidRDefault="009E0E7E">
            <w:pPr>
              <w:spacing w:line="25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A93FD4" w14:textId="77777777" w:rsidR="009E0E7E" w:rsidRDefault="009E0E7E">
            <w:pPr>
              <w:spacing w:line="25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0289B9" w14:textId="77777777" w:rsidR="009E0E7E" w:rsidRDefault="009E0E7E">
            <w:pPr>
              <w:spacing w:line="25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6A52A6" w14:textId="77777777" w:rsidR="009E0E7E" w:rsidRDefault="009E0E7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9F57" w14:textId="77777777" w:rsidR="009E0E7E" w:rsidRDefault="009E0E7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C22B" w14:textId="77777777" w:rsidR="009E0E7E" w:rsidRDefault="009E0E7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FD951CC" w14:textId="77777777" w:rsidR="009E0E7E" w:rsidRDefault="009E0E7E" w:rsidP="009E0E7E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9E0E7E" w14:paraId="008097D1" w14:textId="77777777" w:rsidTr="009E0E7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0BD" w14:textId="77777777" w:rsidR="009E0E7E" w:rsidRDefault="009E0E7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A694" w14:textId="77777777" w:rsidR="009E0E7E" w:rsidRDefault="009E0E7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2F3F" w14:textId="77777777" w:rsidR="009E0E7E" w:rsidRDefault="009E0E7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2F32" w14:textId="77777777" w:rsidR="009E0E7E" w:rsidRDefault="009E0E7E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14:paraId="5BAC6A8D" w14:textId="77777777" w:rsidR="009E0E7E" w:rsidRDefault="009E0E7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r>
              <w:rPr>
                <w:b/>
                <w:color w:val="000000" w:themeColor="text1"/>
                <w:sz w:val="20"/>
                <w:szCs w:val="20"/>
              </w:rPr>
              <w:t>алл</w:t>
            </w:r>
          </w:p>
        </w:tc>
      </w:tr>
      <w:tr w:rsidR="009E0E7E" w14:paraId="7E2D3967" w14:textId="77777777" w:rsidTr="009E0E7E"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D250" w14:textId="77777777" w:rsidR="009E0E7E" w:rsidRDefault="009E0E7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МОДУЛЬ 1 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Китайский деловой этикет</w:t>
            </w:r>
          </w:p>
        </w:tc>
      </w:tr>
      <w:tr w:rsidR="009E0E7E" w14:paraId="4CA7DD21" w14:textId="77777777" w:rsidTr="009E0E7E">
        <w:trPr>
          <w:trHeight w:val="38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10C4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FBDB" w14:textId="77777777" w:rsidR="009E0E7E" w:rsidRDefault="009E0E7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СЗ </w:t>
            </w:r>
            <w:r>
              <w:rPr>
                <w:sz w:val="20"/>
                <w:szCs w:val="20"/>
                <w:lang w:eastAsia="zh-CN"/>
              </w:rPr>
              <w:t xml:space="preserve">1. </w:t>
            </w:r>
            <w:r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Введение в изучение этикета дипломатического и делового общения в КНР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D36E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F8C1" w14:textId="77777777" w:rsidR="009E0E7E" w:rsidRDefault="009E0E7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9E0E7E" w14:paraId="4F36BFEC" w14:textId="77777777" w:rsidTr="009E0E7E">
        <w:trPr>
          <w:trHeight w:val="31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0CBC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68A8" w14:textId="77777777" w:rsidR="009E0E7E" w:rsidRDefault="009E0E7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>
              <w:rPr>
                <w:sz w:val="20"/>
                <w:szCs w:val="20"/>
                <w:lang w:eastAsia="zh-CN"/>
              </w:rPr>
              <w:t xml:space="preserve">2. </w:t>
            </w:r>
            <w:r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 xml:space="preserve">Роль личных связей и знакомств. Понятие Гуаньси (ГУАНЬСИ guanxi </w:t>
            </w:r>
            <w:r>
              <w:rPr>
                <w:rFonts w:eastAsia="MS Gothic" w:hint="eastAsia"/>
                <w:color w:val="000000"/>
                <w:sz w:val="20"/>
                <w:szCs w:val="20"/>
                <w:lang w:eastAsia="zh-CN"/>
              </w:rPr>
              <w:t>关系</w:t>
            </w:r>
            <w:r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 xml:space="preserve">) и Мианьдзи (МЯНЬЦЗЫ mianzi </w:t>
            </w:r>
            <w:r>
              <w:rPr>
                <w:rFonts w:eastAsia="MS Gothic" w:hint="eastAsia"/>
                <w:color w:val="000000"/>
                <w:sz w:val="20"/>
                <w:szCs w:val="20"/>
                <w:lang w:eastAsia="zh-CN"/>
              </w:rPr>
              <w:t>面子</w:t>
            </w:r>
            <w:r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BF23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6DD8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9E0E7E" w14:paraId="2E49954C" w14:textId="77777777" w:rsidTr="009E0E7E">
        <w:trPr>
          <w:trHeight w:val="268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B361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4044" w14:textId="77777777" w:rsidR="009E0E7E" w:rsidRDefault="009E0E7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СЗ</w:t>
            </w:r>
            <w:r>
              <w:rPr>
                <w:sz w:val="20"/>
                <w:szCs w:val="20"/>
                <w:lang w:eastAsia="zh-CN"/>
              </w:rPr>
              <w:t xml:space="preserve"> 3. </w:t>
            </w:r>
            <w:r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Международная вежливость как основа правил и норм дипломатического протокола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5B1A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E298" w14:textId="77777777" w:rsidR="009E0E7E" w:rsidRDefault="009E0E7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9E0E7E" w14:paraId="46DB6D0C" w14:textId="77777777" w:rsidTr="009E0E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414D" w14:textId="77777777" w:rsidR="009E0E7E" w:rsidRDefault="009E0E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05C1" w14:textId="77777777" w:rsidR="009E0E7E" w:rsidRDefault="009E0E7E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СРОП 1. Консультации по выполнению 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B4B3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0CF8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9E0E7E" w14:paraId="724105E4" w14:textId="77777777" w:rsidTr="009E0E7E">
        <w:trPr>
          <w:trHeight w:val="30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2EDD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B565" w14:textId="77777777" w:rsidR="009E0E7E" w:rsidRDefault="009E0E7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zh-CN"/>
              </w:rPr>
              <w:t>СЗ</w:t>
            </w:r>
            <w:r>
              <w:rPr>
                <w:sz w:val="20"/>
                <w:szCs w:val="20"/>
                <w:lang w:eastAsia="zh-CN"/>
              </w:rPr>
              <w:t xml:space="preserve"> 4. </w:t>
            </w:r>
            <w:r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Культура делового общения и нормы этикета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A6C1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0365" w14:textId="77777777" w:rsidR="009E0E7E" w:rsidRDefault="009E0E7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9E0E7E" w14:paraId="43AF58F0" w14:textId="77777777" w:rsidTr="009E0E7E">
        <w:trPr>
          <w:trHeight w:val="34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F19E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028D" w14:textId="77777777" w:rsidR="009E0E7E" w:rsidRDefault="009E0E7E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СЗ</w:t>
            </w:r>
            <w:r>
              <w:rPr>
                <w:sz w:val="20"/>
                <w:szCs w:val="20"/>
                <w:lang w:eastAsia="zh-CN"/>
              </w:rPr>
              <w:t xml:space="preserve"> 5. Основные традиции и правила общения в Китае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D85B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DB92" w14:textId="77777777" w:rsidR="009E0E7E" w:rsidRDefault="009E0E7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9E0E7E" w14:paraId="711FFE5E" w14:textId="77777777" w:rsidTr="009E0E7E">
        <w:trPr>
          <w:trHeight w:val="32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D46B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CF8E" w14:textId="77777777" w:rsidR="009E0E7E" w:rsidRDefault="009E0E7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>
              <w:rPr>
                <w:sz w:val="20"/>
                <w:szCs w:val="20"/>
                <w:lang w:eastAsia="zh-CN"/>
              </w:rPr>
              <w:t>6. Личный статус, стандарты и стили поведения в процессе общения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6DC1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3FA1" w14:textId="77777777" w:rsidR="009E0E7E" w:rsidRDefault="009E0E7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9E0E7E" w14:paraId="6B3C678C" w14:textId="77777777" w:rsidTr="009E0E7E">
        <w:trPr>
          <w:trHeight w:val="28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5827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C1AF" w14:textId="77777777" w:rsidR="009E0E7E" w:rsidRDefault="009E0E7E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СЗ.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7</w:t>
            </w:r>
            <w:r>
              <w:rPr>
                <w:sz w:val="20"/>
                <w:szCs w:val="20"/>
              </w:rPr>
              <w:t>. Этикет деловых подарков – выбор, вручение, принятие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379A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17D7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9E0E7E" w14:paraId="2CA05830" w14:textId="77777777" w:rsidTr="009E0E7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5AE7" w14:textId="77777777" w:rsidR="009E0E7E" w:rsidRDefault="009E0E7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F8E8" w14:textId="77777777" w:rsidR="009E0E7E" w:rsidRDefault="009E0E7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>
              <w:rPr>
                <w:b/>
                <w:sz w:val="20"/>
                <w:szCs w:val="20"/>
              </w:rPr>
              <w:t>Официальная встреча.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9D78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DF7B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9E0E7E" w14:paraId="2522577D" w14:textId="77777777" w:rsidTr="009E0E7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EF7F" w14:textId="77777777" w:rsidR="009E0E7E" w:rsidRDefault="009E0E7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AE9B" w14:textId="77777777" w:rsidR="009E0E7E" w:rsidRDefault="009E0E7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9E0E7E" w14:paraId="786E8C53" w14:textId="77777777" w:rsidTr="009E0E7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0E88" w14:textId="77777777" w:rsidR="009E0E7E" w:rsidRDefault="009E0E7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МОДУЛЬ 2 </w:t>
            </w:r>
            <w:r>
              <w:rPr>
                <w:sz w:val="20"/>
                <w:szCs w:val="20"/>
              </w:rPr>
              <w:t>Переговорный процесс и деловой визит в Китай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531F" w14:textId="77777777" w:rsidR="009E0E7E" w:rsidRDefault="009E0E7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E0E7E" w14:paraId="5AA18BAA" w14:textId="77777777" w:rsidTr="009E0E7E">
        <w:trPr>
          <w:trHeight w:val="22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319B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DF0C" w14:textId="77777777" w:rsidR="009E0E7E" w:rsidRDefault="009E0E7E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СЗ </w:t>
            </w:r>
            <w:r>
              <w:rPr>
                <w:sz w:val="20"/>
                <w:szCs w:val="20"/>
              </w:rPr>
              <w:t>8. Переговорный процесс и принятие решения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C419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CCC6" w14:textId="77777777" w:rsidR="009E0E7E" w:rsidRDefault="009E0E7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9E0E7E" w14:paraId="064CC349" w14:textId="77777777" w:rsidTr="009E0E7E">
        <w:trPr>
          <w:trHeight w:val="134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DA65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FBCE" w14:textId="77777777" w:rsidR="009E0E7E" w:rsidRDefault="009E0E7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zh-CN"/>
              </w:rPr>
              <w:t xml:space="preserve">СЗ </w:t>
            </w:r>
            <w:r>
              <w:rPr>
                <w:sz w:val="20"/>
                <w:szCs w:val="20"/>
                <w:lang w:eastAsia="zh-CN"/>
              </w:rPr>
              <w:t>9. Протокол и этикет дипломатического и делового визита в Китае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E0A3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8CAF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9E0E7E" w14:paraId="432B823E" w14:textId="77777777" w:rsidTr="009E0E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735A" w14:textId="77777777" w:rsidR="009E0E7E" w:rsidRDefault="009E0E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2781" w14:textId="77777777" w:rsidR="009E0E7E" w:rsidRDefault="009E0E7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СРОП 3. </w:t>
            </w:r>
            <w:r>
              <w:rPr>
                <w:sz w:val="20"/>
                <w:szCs w:val="20"/>
              </w:rPr>
              <w:t xml:space="preserve">Телефонный этикет. </w:t>
            </w:r>
            <w:r>
              <w:rPr>
                <w:color w:val="000000" w:themeColor="text1"/>
                <w:sz w:val="20"/>
                <w:szCs w:val="20"/>
              </w:rPr>
              <w:t>СРС 3.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313E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E5E7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E0E7E" w14:paraId="2385BC97" w14:textId="77777777" w:rsidTr="009E0E7E">
        <w:trPr>
          <w:trHeight w:val="28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6E9E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AB65" w14:textId="77777777" w:rsidR="009E0E7E" w:rsidRDefault="009E0E7E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zh-CN"/>
              </w:rPr>
              <w:t xml:space="preserve">СЗ </w:t>
            </w:r>
            <w:r>
              <w:rPr>
                <w:sz w:val="20"/>
                <w:szCs w:val="20"/>
                <w:lang w:eastAsia="zh-CN"/>
              </w:rPr>
              <w:t>10. Дипломатические протокольные мероприятия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0F3E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9749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9E0E7E" w14:paraId="51E2A02C" w14:textId="77777777" w:rsidTr="009E0E7E">
        <w:trPr>
          <w:trHeight w:val="306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A400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8837" w14:textId="77777777" w:rsidR="009E0E7E" w:rsidRDefault="009E0E7E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</w:t>
            </w:r>
            <w:r>
              <w:rPr>
                <w:sz w:val="20"/>
                <w:szCs w:val="20"/>
                <w:lang w:eastAsia="zh-CN"/>
              </w:rPr>
              <w:t>11</w:t>
            </w:r>
            <w:r>
              <w:rPr>
                <w:sz w:val="20"/>
                <w:szCs w:val="20"/>
              </w:rPr>
              <w:t>. Основные правила интерпретации невербальных коммуникаций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7542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1F32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9E0E7E" w14:paraId="11C50D42" w14:textId="77777777" w:rsidTr="009E0E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9E1C" w14:textId="77777777" w:rsidR="009E0E7E" w:rsidRDefault="009E0E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881D" w14:textId="77777777" w:rsidR="009E0E7E" w:rsidRDefault="009E0E7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3.  П</w:t>
            </w:r>
            <w:r>
              <w:rPr>
                <w:b/>
                <w:sz w:val="20"/>
                <w:szCs w:val="20"/>
              </w:rPr>
              <w:t>рием. Обед. Китайская кухня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A8C3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0DB7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9E0E7E" w14:paraId="724AE841" w14:textId="77777777" w:rsidTr="009E0E7E">
        <w:trPr>
          <w:trHeight w:val="28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6668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7DEB" w14:textId="77777777" w:rsidR="009E0E7E" w:rsidRDefault="009E0E7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2. Национальный стиль деловых переговоров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8DEB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396C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9E0E7E" w14:paraId="5D86C39A" w14:textId="77777777" w:rsidTr="009E0E7E">
        <w:trPr>
          <w:trHeight w:val="21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07EA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710C" w14:textId="77777777" w:rsidR="009E0E7E" w:rsidRDefault="009E0E7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13.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Особенности поведения на переговорах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DFC8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D067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9E0E7E" w14:paraId="2C2A074C" w14:textId="77777777" w:rsidTr="009E0E7E">
        <w:trPr>
          <w:trHeight w:val="28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D007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514B" w14:textId="77777777" w:rsidR="009E0E7E" w:rsidRDefault="009E0E7E">
            <w:pPr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zh-CN"/>
              </w:rPr>
              <w:t>СЗ</w:t>
            </w:r>
            <w:r>
              <w:rPr>
                <w:sz w:val="20"/>
                <w:szCs w:val="20"/>
                <w:lang w:eastAsia="zh-CN"/>
              </w:rPr>
              <w:t xml:space="preserve"> 14. Китай и китайцы в условиях глобализации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7F49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19F1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9E0E7E" w14:paraId="363117F2" w14:textId="77777777" w:rsidTr="009E0E7E">
        <w:trPr>
          <w:trHeight w:val="3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B2CB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FAD2" w14:textId="77777777" w:rsidR="009E0E7E" w:rsidRDefault="009E0E7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РОП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Подведение итогов и возврат ожиданий. 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Общая дискуссия.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4BC5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33E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E0E7E" w14:paraId="5EA3562C" w14:textId="77777777" w:rsidTr="009E0E7E">
        <w:trPr>
          <w:trHeight w:val="266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73A9" w14:textId="77777777" w:rsidR="009E0E7E" w:rsidRDefault="009E0E7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DE94" w14:textId="77777777" w:rsidR="009E0E7E" w:rsidRDefault="009E0E7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zh-CN"/>
              </w:rPr>
              <w:t>СЗ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15. Договор о совместном предприятии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B8D7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1195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9E0E7E" w14:paraId="24649297" w14:textId="77777777" w:rsidTr="009E0E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B60B" w14:textId="77777777" w:rsidR="009E0E7E" w:rsidRDefault="009E0E7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9897" w14:textId="77777777" w:rsidR="009E0E7E" w:rsidRDefault="009E0E7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Тест.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Коллоквиум-проект,(контрольная работа) </w:t>
            </w:r>
            <w:r>
              <w:rPr>
                <w:sz w:val="20"/>
                <w:szCs w:val="20"/>
              </w:rPr>
              <w:t>Выполнить тестовые задание. Общая дискуссия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B578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838E" w14:textId="77777777" w:rsidR="009E0E7E" w:rsidRDefault="009E0E7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9E0E7E" w14:paraId="5886C755" w14:textId="77777777" w:rsidTr="009E0E7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6094" w14:textId="77777777" w:rsidR="009E0E7E" w:rsidRDefault="009E0E7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F0AB" w14:textId="77777777" w:rsidR="009E0E7E" w:rsidRDefault="009E0E7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9E0E7E" w14:paraId="5E79F6C7" w14:textId="77777777" w:rsidTr="009E0E7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99E16B" w14:textId="77777777" w:rsidR="009E0E7E" w:rsidRDefault="009E0E7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69A209" w14:textId="77777777" w:rsidR="009E0E7E" w:rsidRDefault="009E0E7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9E0E7E" w14:paraId="500C00B9" w14:textId="77777777" w:rsidTr="009E0E7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FD2363" w14:textId="77777777" w:rsidR="009E0E7E" w:rsidRDefault="009E0E7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434072" w14:textId="77777777" w:rsidR="009E0E7E" w:rsidRDefault="009E0E7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77849298" w14:textId="77777777" w:rsidR="009E0E7E" w:rsidRDefault="009E0E7E" w:rsidP="009E0E7E">
      <w:pPr>
        <w:jc w:val="center"/>
        <w:rPr>
          <w:b/>
          <w:sz w:val="20"/>
          <w:szCs w:val="20"/>
        </w:rPr>
      </w:pPr>
    </w:p>
    <w:p w14:paraId="33F8C5CF" w14:textId="77777777" w:rsidR="009E0E7E" w:rsidRDefault="009E0E7E" w:rsidP="009E0E7E">
      <w:pPr>
        <w:jc w:val="both"/>
        <w:rPr>
          <w:sz w:val="20"/>
          <w:szCs w:val="20"/>
        </w:rPr>
      </w:pPr>
    </w:p>
    <w:p w14:paraId="69C961F3" w14:textId="77777777" w:rsidR="009E0E7E" w:rsidRDefault="009E0E7E" w:rsidP="009E0E7E">
      <w:pPr>
        <w:rPr>
          <w:rFonts w:eastAsiaTheme="minorEastAsia"/>
          <w:b/>
          <w:sz w:val="20"/>
          <w:szCs w:val="20"/>
          <w:lang w:eastAsia="zh-CN"/>
        </w:rPr>
      </w:pPr>
      <w:r>
        <w:rPr>
          <w:b/>
          <w:sz w:val="20"/>
          <w:szCs w:val="20"/>
          <w:lang w:val="kk-KZ"/>
        </w:rPr>
        <w:t>Декан факультета</w:t>
      </w:r>
      <w:r>
        <w:rPr>
          <w:b/>
          <w:sz w:val="20"/>
          <w:szCs w:val="20"/>
        </w:rPr>
        <w:t>_________________________________________________</w:t>
      </w:r>
      <w:r>
        <w:rPr>
          <w:b/>
          <w:sz w:val="20"/>
          <w:szCs w:val="20"/>
          <w:lang w:val="kk-KZ"/>
        </w:rPr>
        <w:t xml:space="preserve">         </w:t>
      </w:r>
      <w:r>
        <w:rPr>
          <w:rFonts w:eastAsiaTheme="minorEastAsia"/>
          <w:b/>
          <w:sz w:val="20"/>
          <w:szCs w:val="20"/>
          <w:lang w:eastAsia="zh-CN"/>
        </w:rPr>
        <w:t>Ем Н.Б.</w:t>
      </w:r>
    </w:p>
    <w:p w14:paraId="6DBF999E" w14:textId="77777777" w:rsidR="009E0E7E" w:rsidRDefault="009E0E7E" w:rsidP="009E0E7E">
      <w:pPr>
        <w:rPr>
          <w:rFonts w:eastAsiaTheme="minorEastAsia"/>
          <w:b/>
          <w:sz w:val="20"/>
          <w:szCs w:val="20"/>
          <w:lang w:eastAsia="zh-CN"/>
        </w:rPr>
      </w:pPr>
    </w:p>
    <w:p w14:paraId="6A752347" w14:textId="77777777" w:rsidR="009E0E7E" w:rsidRDefault="009E0E7E" w:rsidP="009E0E7E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Председатель Академического комитета </w:t>
      </w:r>
    </w:p>
    <w:p w14:paraId="2AD755C0" w14:textId="77777777" w:rsidR="009E0E7E" w:rsidRDefault="009E0E7E" w:rsidP="009E0E7E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качеству преподавания и обучения__________</w:t>
      </w:r>
      <w:r>
        <w:rPr>
          <w:rFonts w:eastAsiaTheme="minorEastAsia"/>
          <w:b/>
          <w:bCs/>
          <w:sz w:val="20"/>
          <w:szCs w:val="20"/>
          <w:lang w:eastAsia="zh-CN" w:bidi="ur-PK"/>
        </w:rPr>
        <w:t>__________________</w:t>
      </w:r>
      <w:r>
        <w:rPr>
          <w:b/>
          <w:bCs/>
          <w:sz w:val="20"/>
          <w:szCs w:val="20"/>
        </w:rPr>
        <w:t>___</w:t>
      </w: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  <w:lang w:val="kk-KZ"/>
        </w:rPr>
        <w:t>Арзыкулов А.А.</w:t>
      </w:r>
    </w:p>
    <w:p w14:paraId="2201835D" w14:textId="77777777" w:rsidR="009E0E7E" w:rsidRDefault="009E0E7E" w:rsidP="009E0E7E">
      <w:pPr>
        <w:rPr>
          <w:b/>
          <w:sz w:val="20"/>
          <w:szCs w:val="20"/>
        </w:rPr>
      </w:pPr>
    </w:p>
    <w:p w14:paraId="2F194DBE" w14:textId="77777777" w:rsidR="009E0E7E" w:rsidRDefault="009E0E7E" w:rsidP="009E0E7E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Заведующий кафедрой ____________________________________________ </w:t>
      </w:r>
      <w:r>
        <w:rPr>
          <w:b/>
          <w:sz w:val="20"/>
          <w:szCs w:val="20"/>
          <w:lang w:val="kk-KZ"/>
        </w:rPr>
        <w:t xml:space="preserve">        Оразақынқызы Ф.</w:t>
      </w:r>
    </w:p>
    <w:p w14:paraId="78C84C62" w14:textId="77777777" w:rsidR="009E0E7E" w:rsidRDefault="009E0E7E" w:rsidP="009E0E7E">
      <w:pPr>
        <w:rPr>
          <w:b/>
          <w:sz w:val="20"/>
          <w:szCs w:val="20"/>
        </w:rPr>
      </w:pPr>
    </w:p>
    <w:p w14:paraId="37274E0D" w14:textId="77777777" w:rsidR="009E0E7E" w:rsidRDefault="009E0E7E" w:rsidP="009E0E7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Преподаватель_____________________________________________________</w:t>
      </w:r>
      <w:r>
        <w:rPr>
          <w:b/>
          <w:sz w:val="20"/>
          <w:szCs w:val="20"/>
          <w:lang w:val="kk-KZ"/>
        </w:rPr>
        <w:t xml:space="preserve">      Күнбай Ж.К.</w:t>
      </w:r>
    </w:p>
    <w:p w14:paraId="79EA2BB3" w14:textId="77777777" w:rsidR="003022D7" w:rsidRDefault="003022D7" w:rsidP="005A4C36">
      <w:pPr>
        <w:rPr>
          <w:b/>
          <w:sz w:val="20"/>
          <w:szCs w:val="20"/>
          <w:lang w:val="kk-KZ"/>
        </w:rPr>
        <w:sectPr w:rsidR="003022D7" w:rsidSect="006B67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79B7035" w14:textId="77777777" w:rsidR="00F352A7" w:rsidRPr="00C60C1D" w:rsidRDefault="00F352A7" w:rsidP="00F352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112C769A" w14:textId="77777777" w:rsidR="00F352A7" w:rsidRPr="00C60C1D" w:rsidRDefault="00F352A7" w:rsidP="00F352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71CEA126" w14:textId="77777777" w:rsidR="00F352A7" w:rsidRPr="009F6353" w:rsidRDefault="00F352A7" w:rsidP="009F6353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</w:p>
    <w:p w14:paraId="1F091948" w14:textId="77777777" w:rsidR="0038558B" w:rsidRDefault="0038558B" w:rsidP="00F352A7">
      <w:pPr>
        <w:rPr>
          <w:sz w:val="20"/>
          <w:szCs w:val="20"/>
          <w:lang w:val="kk-KZ"/>
        </w:rPr>
      </w:pPr>
    </w:p>
    <w:p w14:paraId="3B1B96FA" w14:textId="77777777" w:rsidR="00F352A7" w:rsidRDefault="00F352A7" w:rsidP="00F352A7">
      <w:pPr>
        <w:rPr>
          <w:sz w:val="20"/>
          <w:szCs w:val="20"/>
          <w:lang w:val="kk-KZ"/>
        </w:rPr>
      </w:pPr>
    </w:p>
    <w:p w14:paraId="2C7BDB06" w14:textId="77777777" w:rsidR="00F352A7" w:rsidRPr="00F76949" w:rsidRDefault="009C3BAA" w:rsidP="009E0E7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F6353">
        <w:rPr>
          <w:rStyle w:val="normaltextrun"/>
          <w:b/>
          <w:bCs/>
          <w:sz w:val="20"/>
          <w:szCs w:val="20"/>
          <w:lang w:val="kk-KZ"/>
        </w:rPr>
        <w:t>СРО</w:t>
      </w:r>
      <w:r w:rsidR="00F352A7" w:rsidRPr="009F6353">
        <w:rPr>
          <w:rStyle w:val="normaltextrun"/>
          <w:b/>
          <w:bCs/>
          <w:sz w:val="20"/>
          <w:szCs w:val="20"/>
        </w:rPr>
        <w:t xml:space="preserve"> 1. </w:t>
      </w:r>
      <w:r w:rsidR="00F352A7" w:rsidRPr="00F76949">
        <w:rPr>
          <w:rStyle w:val="normaltextrun"/>
          <w:b/>
          <w:bCs/>
          <w:sz w:val="20"/>
          <w:szCs w:val="20"/>
        </w:rPr>
        <w:t xml:space="preserve">Письменное задание </w:t>
      </w:r>
      <w:r w:rsidR="00F352A7" w:rsidRPr="003022D7">
        <w:rPr>
          <w:rStyle w:val="normaltextrun"/>
          <w:b/>
          <w:bCs/>
          <w:sz w:val="20"/>
          <w:szCs w:val="20"/>
        </w:rPr>
        <w:t>«</w:t>
      </w:r>
      <w:r w:rsidR="009E0E7E" w:rsidRPr="009E0E7E">
        <w:rPr>
          <w:rFonts w:eastAsiaTheme="minorEastAsia"/>
          <w:b/>
          <w:color w:val="000000"/>
          <w:sz w:val="20"/>
          <w:szCs w:val="20"/>
          <w:lang w:eastAsia="zh-CN"/>
        </w:rPr>
        <w:t xml:space="preserve">Роль личных связей и знакомств. Понятие Гуаньси (ГУАНЬСИ guanxi </w:t>
      </w:r>
      <w:r w:rsidR="009E0E7E" w:rsidRPr="009E0E7E">
        <w:rPr>
          <w:rFonts w:eastAsia="MS Gothic" w:hint="eastAsia"/>
          <w:b/>
          <w:color w:val="000000"/>
          <w:sz w:val="20"/>
          <w:szCs w:val="20"/>
          <w:lang w:eastAsia="zh-CN"/>
        </w:rPr>
        <w:t>关系</w:t>
      </w:r>
      <w:r w:rsidR="009E0E7E" w:rsidRPr="009E0E7E">
        <w:rPr>
          <w:rFonts w:eastAsiaTheme="minorEastAsia"/>
          <w:b/>
          <w:color w:val="000000"/>
          <w:sz w:val="20"/>
          <w:szCs w:val="20"/>
          <w:lang w:eastAsia="zh-CN"/>
        </w:rPr>
        <w:t xml:space="preserve">) и Мианьдзи (МЯНЬЦЗЫ mianzi </w:t>
      </w:r>
      <w:r w:rsidR="009E0E7E" w:rsidRPr="009E0E7E">
        <w:rPr>
          <w:rFonts w:eastAsia="MS Gothic" w:hint="eastAsia"/>
          <w:b/>
          <w:color w:val="000000"/>
          <w:sz w:val="20"/>
          <w:szCs w:val="20"/>
          <w:lang w:eastAsia="zh-CN"/>
        </w:rPr>
        <w:t>面子</w:t>
      </w:r>
      <w:r w:rsidR="009E0E7E" w:rsidRPr="009E0E7E">
        <w:rPr>
          <w:rFonts w:eastAsiaTheme="minorEastAsia"/>
          <w:b/>
          <w:color w:val="000000"/>
          <w:sz w:val="20"/>
          <w:szCs w:val="20"/>
          <w:lang w:eastAsia="zh-CN"/>
        </w:rPr>
        <w:t>)</w:t>
      </w:r>
      <w:r w:rsidR="00F352A7" w:rsidRPr="00F76949">
        <w:rPr>
          <w:rStyle w:val="normaltextrun"/>
          <w:b/>
          <w:bCs/>
          <w:sz w:val="20"/>
          <w:szCs w:val="20"/>
        </w:rPr>
        <w:t>» (25% от 100% РК)</w:t>
      </w:r>
      <w:r w:rsidR="00F352A7" w:rsidRPr="00F76949">
        <w:rPr>
          <w:rStyle w:val="normaltextrun"/>
          <w:sz w:val="20"/>
          <w:szCs w:val="20"/>
        </w:rPr>
        <w:t> </w:t>
      </w:r>
      <w:r w:rsidR="00F352A7" w:rsidRPr="00F76949">
        <w:rPr>
          <w:rStyle w:val="eop"/>
          <w:sz w:val="20"/>
          <w:szCs w:val="20"/>
        </w:rPr>
        <w:t> </w:t>
      </w:r>
    </w:p>
    <w:p w14:paraId="268E45BB" w14:textId="77777777" w:rsidR="00F352A7" w:rsidRPr="00F76949" w:rsidRDefault="00F352A7" w:rsidP="00F352A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743"/>
        <w:gridCol w:w="2604"/>
        <w:gridCol w:w="3439"/>
        <w:gridCol w:w="3345"/>
      </w:tblGrid>
      <w:tr w:rsidR="00EA01DA" w:rsidRPr="00F76949" w14:paraId="30974F72" w14:textId="77777777" w:rsidTr="0057374E">
        <w:trPr>
          <w:trHeight w:val="30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3B15D486" w14:textId="77777777"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4F86FE5B" w14:textId="77777777"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8D8D58F" w14:textId="77777777"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01858307" w14:textId="77777777"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A00603B" w14:textId="77777777"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7B78BC94" w14:textId="77777777"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E77CF7" w14:textId="77777777"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08B1EBAC" w14:textId="77777777"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CAAD417" w14:textId="77777777"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7374E" w:rsidRPr="00F76949" w14:paraId="249F69E5" w14:textId="77777777" w:rsidTr="0057374E">
        <w:trPr>
          <w:trHeight w:val="30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FA121" w14:textId="77777777"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</w:t>
            </w:r>
            <w:r>
              <w:rPr>
                <w:rStyle w:val="normaltextrun"/>
                <w:b/>
                <w:bCs/>
                <w:sz w:val="20"/>
                <w:szCs w:val="20"/>
              </w:rPr>
              <w:t>редложение</w:t>
            </w:r>
          </w:p>
          <w:p w14:paraId="33654B3A" w14:textId="77777777"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3BA8C" w14:textId="77777777"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правильность. Строго следует </w:t>
            </w:r>
            <w:r>
              <w:rPr>
                <w:rStyle w:val="normaltextrun"/>
                <w:sz w:val="20"/>
                <w:szCs w:val="20"/>
              </w:rPr>
              <w:t>по конструкции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87BD4" w14:textId="77777777" w:rsidR="0057374E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корректность. В основном следует </w:t>
            </w:r>
            <w:r>
              <w:rPr>
                <w:rStyle w:val="normaltextrun"/>
                <w:sz w:val="20"/>
                <w:szCs w:val="20"/>
              </w:rPr>
              <w:t>по конструкции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58534E3A" w14:textId="77777777"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CFB96" w14:textId="77777777"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есть некоторые ключевые ошибки, и ясность нуждается в улучшении. Есть ошибки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E47" w14:textId="77777777"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</w:t>
            </w:r>
          </w:p>
        </w:tc>
      </w:tr>
      <w:tr w:rsidR="00EA01DA" w:rsidRPr="00F76949" w14:paraId="34BDD7B1" w14:textId="77777777" w:rsidTr="0057374E">
        <w:trPr>
          <w:trHeight w:val="30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E3057" w14:textId="77777777" w:rsidR="00F352A7" w:rsidRPr="00A74020" w:rsidRDefault="00A74020" w:rsidP="0057374E">
            <w:pPr>
              <w:pStyle w:val="paragraph"/>
              <w:textAlignment w:val="baseline"/>
              <w:rPr>
                <w:b/>
                <w:bCs/>
                <w:sz w:val="20"/>
                <w:szCs w:val="20"/>
              </w:rPr>
            </w:pPr>
            <w:r w:rsidRPr="00A74020">
              <w:rPr>
                <w:rStyle w:val="normaltextrun"/>
                <w:b/>
                <w:bCs/>
                <w:sz w:val="20"/>
                <w:szCs w:val="20"/>
              </w:rPr>
              <w:t xml:space="preserve">Умение </w:t>
            </w:r>
            <w:r w:rsidR="0057374E">
              <w:rPr>
                <w:rStyle w:val="normaltextrun"/>
                <w:b/>
                <w:bCs/>
                <w:sz w:val="20"/>
                <w:szCs w:val="20"/>
              </w:rPr>
              <w:t>использовать новые слова и конструкции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12B49" w14:textId="77777777" w:rsidR="00F352A7" w:rsidRDefault="00F352A7" w:rsidP="003022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понятия. Отличное обоснование аргументо</w:t>
            </w:r>
            <w:r w:rsidR="00132D6F">
              <w:rPr>
                <w:rStyle w:val="normaltextrun"/>
                <w:sz w:val="20"/>
                <w:szCs w:val="20"/>
              </w:rPr>
              <w:t xml:space="preserve">в доказательствами </w:t>
            </w:r>
            <w:r w:rsidR="00132D6F">
              <w:rPr>
                <w:rStyle w:val="normaltextrun"/>
                <w:sz w:val="20"/>
                <w:szCs w:val="20"/>
                <w:lang w:val="kk-KZ"/>
              </w:rPr>
              <w:t>фундаментальных</w:t>
            </w:r>
            <w:r w:rsidRPr="00F76949">
              <w:rPr>
                <w:rStyle w:val="normaltextrun"/>
                <w:sz w:val="20"/>
                <w:szCs w:val="20"/>
              </w:rPr>
              <w:t xml:space="preserve"> исследо</w:t>
            </w:r>
            <w:r w:rsidR="00132D6F">
              <w:rPr>
                <w:rStyle w:val="normaltextrun"/>
                <w:sz w:val="20"/>
                <w:szCs w:val="20"/>
              </w:rPr>
              <w:t>вани</w:t>
            </w:r>
            <w:r w:rsidR="00132D6F">
              <w:rPr>
                <w:rStyle w:val="normaltextrun"/>
                <w:sz w:val="20"/>
                <w:szCs w:val="20"/>
                <w:lang w:val="kk-KZ"/>
              </w:rPr>
              <w:t>й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</w:p>
          <w:p w14:paraId="59665367" w14:textId="77777777"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A85FC" w14:textId="77777777" w:rsidR="00F352A7" w:rsidRPr="00F76949" w:rsidRDefault="00F352A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Подкрепляет аргументы доказ</w:t>
            </w:r>
            <w:r w:rsidR="00132D6F">
              <w:rPr>
                <w:rStyle w:val="normaltextrun"/>
                <w:sz w:val="20"/>
                <w:szCs w:val="20"/>
              </w:rPr>
              <w:t xml:space="preserve">ательствами </w:t>
            </w:r>
            <w:r w:rsidR="00132D6F">
              <w:rPr>
                <w:rStyle w:val="normaltextrun"/>
                <w:sz w:val="20"/>
                <w:szCs w:val="20"/>
                <w:lang w:val="kk-KZ"/>
              </w:rPr>
              <w:t>фундаментальных</w:t>
            </w:r>
            <w:r w:rsidR="00132D6F">
              <w:rPr>
                <w:rStyle w:val="normaltextrun"/>
                <w:sz w:val="20"/>
                <w:szCs w:val="20"/>
              </w:rPr>
              <w:t xml:space="preserve"> исследовани</w:t>
            </w:r>
            <w:r w:rsidR="00132D6F">
              <w:rPr>
                <w:rStyle w:val="normaltextrun"/>
                <w:sz w:val="20"/>
                <w:szCs w:val="20"/>
                <w:lang w:val="kk-KZ"/>
              </w:rPr>
              <w:t>й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30025" w14:textId="77777777" w:rsidR="00F352A7" w:rsidRPr="00F76949" w:rsidRDefault="00F352A7" w:rsidP="00EA01D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Ограниченное использование доказательств </w:t>
            </w:r>
            <w:r w:rsidR="00EA01DA">
              <w:rPr>
                <w:rStyle w:val="normaltextrun"/>
                <w:sz w:val="20"/>
                <w:szCs w:val="20"/>
                <w:lang w:val="kk-KZ"/>
              </w:rPr>
              <w:t>фундаментального</w:t>
            </w:r>
            <w:r w:rsidRPr="00F76949">
              <w:rPr>
                <w:rStyle w:val="normaltextrun"/>
                <w:sz w:val="20"/>
                <w:szCs w:val="20"/>
              </w:rPr>
              <w:t xml:space="preserve">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95EFC" w14:textId="77777777" w:rsidR="00F352A7" w:rsidRPr="00F76949" w:rsidRDefault="00F352A7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</w:t>
            </w:r>
            <w:r w:rsidR="0057374E">
              <w:rPr>
                <w:rStyle w:val="normaltextrun"/>
                <w:sz w:val="20"/>
                <w:szCs w:val="20"/>
              </w:rPr>
              <w:t xml:space="preserve">или отсутствуют связь концепций, </w:t>
            </w:r>
            <w:r w:rsidRPr="00F76949">
              <w:rPr>
                <w:rStyle w:val="normaltextrun"/>
                <w:sz w:val="20"/>
                <w:szCs w:val="20"/>
              </w:rPr>
              <w:t>вообще не использует эмпирические</w:t>
            </w:r>
            <w:r w:rsidR="00EA01DA">
              <w:rPr>
                <w:rStyle w:val="normaltextrun"/>
                <w:sz w:val="20"/>
                <w:szCs w:val="20"/>
                <w:lang w:val="kk-KZ"/>
              </w:rPr>
              <w:t>фундаментальные</w:t>
            </w:r>
            <w:r w:rsidRPr="00F76949">
              <w:rPr>
                <w:rStyle w:val="normaltextrun"/>
                <w:sz w:val="20"/>
                <w:szCs w:val="20"/>
              </w:rPr>
              <w:t xml:space="preserve">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2087BBD" w14:textId="77777777" w:rsidR="00F352A7" w:rsidRPr="00F76949" w:rsidRDefault="00F352A7" w:rsidP="00F352A7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A7FE4B7" w14:textId="77777777" w:rsidR="00F352A7" w:rsidRDefault="00F352A7" w:rsidP="009E0E7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9F6353">
        <w:rPr>
          <w:rStyle w:val="eop"/>
          <w:b/>
          <w:sz w:val="20"/>
          <w:szCs w:val="20"/>
        </w:rPr>
        <w:t> </w:t>
      </w:r>
      <w:r w:rsidR="00FC782B" w:rsidRPr="009F6353">
        <w:rPr>
          <w:rStyle w:val="normaltextrun"/>
          <w:b/>
          <w:bCs/>
          <w:sz w:val="20"/>
          <w:szCs w:val="20"/>
          <w:lang w:val="kk-KZ"/>
        </w:rPr>
        <w:t>СРО</w:t>
      </w:r>
      <w:r w:rsidRPr="009F6353">
        <w:rPr>
          <w:rStyle w:val="normaltextrun"/>
          <w:b/>
          <w:bCs/>
          <w:sz w:val="20"/>
          <w:szCs w:val="20"/>
        </w:rPr>
        <w:t xml:space="preserve"> 2. </w:t>
      </w:r>
      <w:r w:rsidR="00FC782B">
        <w:rPr>
          <w:rStyle w:val="normaltextrun"/>
          <w:b/>
          <w:bCs/>
          <w:sz w:val="20"/>
          <w:szCs w:val="20"/>
          <w:lang w:val="kk-KZ"/>
        </w:rPr>
        <w:t>Устное задание</w:t>
      </w:r>
      <w:r w:rsidRPr="00F76949">
        <w:rPr>
          <w:rStyle w:val="normaltextrun"/>
          <w:b/>
          <w:bCs/>
          <w:sz w:val="20"/>
          <w:szCs w:val="20"/>
        </w:rPr>
        <w:t xml:space="preserve"> «</w:t>
      </w:r>
      <w:r w:rsidR="009E0E7E" w:rsidRPr="00A330C4">
        <w:rPr>
          <w:b/>
          <w:sz w:val="20"/>
          <w:szCs w:val="20"/>
        </w:rPr>
        <w:t>Официальная встреча</w:t>
      </w:r>
      <w:r w:rsidR="00FC782B">
        <w:rPr>
          <w:rStyle w:val="normaltextrun"/>
          <w:b/>
          <w:bCs/>
          <w:sz w:val="20"/>
          <w:szCs w:val="20"/>
        </w:rPr>
        <w:t>» </w:t>
      </w:r>
      <w:r w:rsidR="003022D7">
        <w:rPr>
          <w:rStyle w:val="normaltextrun"/>
          <w:b/>
          <w:bCs/>
          <w:sz w:val="20"/>
          <w:szCs w:val="20"/>
        </w:rPr>
        <w:t xml:space="preserve"> </w:t>
      </w:r>
      <w:r w:rsidR="00FC782B">
        <w:rPr>
          <w:rStyle w:val="normaltextrun"/>
          <w:b/>
          <w:bCs/>
          <w:sz w:val="20"/>
          <w:szCs w:val="20"/>
        </w:rPr>
        <w:t>(25</w:t>
      </w:r>
      <w:r w:rsidRPr="00F76949">
        <w:rPr>
          <w:rStyle w:val="normaltextrun"/>
          <w:b/>
          <w:bCs/>
          <w:sz w:val="20"/>
          <w:szCs w:val="20"/>
        </w:rPr>
        <w:t>% от 100% РК)</w:t>
      </w:r>
      <w:r w:rsidRPr="00F76949">
        <w:rPr>
          <w:rStyle w:val="eop"/>
          <w:sz w:val="20"/>
          <w:szCs w:val="20"/>
        </w:rPr>
        <w:t> </w:t>
      </w:r>
    </w:p>
    <w:p w14:paraId="27761F6B" w14:textId="77777777" w:rsidR="00FC782B" w:rsidRDefault="00FC782B" w:rsidP="00F352A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748"/>
        <w:gridCol w:w="2607"/>
        <w:gridCol w:w="3452"/>
        <w:gridCol w:w="3319"/>
      </w:tblGrid>
      <w:tr w:rsidR="001E0672" w:rsidRPr="00F76949" w14:paraId="4F42A8D1" w14:textId="77777777" w:rsidTr="003022D7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79A004AA" w14:textId="77777777"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0ADFE1D3" w14:textId="77777777"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9E71D11" w14:textId="77777777"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4252DE9B" w14:textId="77777777"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32BA74" w14:textId="77777777"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352794F6" w14:textId="77777777"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A8A6A46" w14:textId="77777777"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3B1BDD8A" w14:textId="77777777"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0ED65E" w14:textId="77777777"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022D7" w:rsidRPr="00F76949" w14:paraId="6A8CCB4B" w14:textId="77777777" w:rsidTr="003022D7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33D81" w14:textId="77777777"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87C94">
              <w:rPr>
                <w:rStyle w:val="normaltextrun"/>
                <w:b/>
                <w:bCs/>
                <w:sz w:val="20"/>
                <w:szCs w:val="20"/>
              </w:rPr>
              <w:t>Самостоятельность и оригинальность мышления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B6710" w14:textId="77777777" w:rsidR="003022D7" w:rsidRPr="00F76949" w:rsidRDefault="003022D7" w:rsidP="003022D7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Высокая </w:t>
            </w:r>
            <w:r w:rsidRPr="00887C94">
              <w:rPr>
                <w:rStyle w:val="normaltextrun"/>
                <w:sz w:val="20"/>
                <w:szCs w:val="20"/>
              </w:rPr>
              <w:t>способность студента к самостоятельному осмыслению и оценке политических р</w:t>
            </w:r>
            <w:r>
              <w:rPr>
                <w:rStyle w:val="normaltextrun"/>
                <w:sz w:val="20"/>
                <w:szCs w:val="20"/>
              </w:rPr>
              <w:t>ешений и религиозных процессов. Н</w:t>
            </w:r>
            <w:r w:rsidRPr="00887C94">
              <w:rPr>
                <w:rStyle w:val="normaltextrun"/>
                <w:sz w:val="20"/>
                <w:szCs w:val="20"/>
              </w:rPr>
              <w:t>аличие собственных выводов, основанных на проведенном анализе, а не простое воспроизведение материала из источников.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DAB8D" w14:textId="77777777"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Умение </w:t>
            </w:r>
            <w:r w:rsidRPr="004D59CE">
              <w:rPr>
                <w:rStyle w:val="normaltextrun"/>
                <w:sz w:val="20"/>
                <w:szCs w:val="20"/>
              </w:rPr>
              <w:t xml:space="preserve"> студента к самостоятельному осмыслению и оценке политических решений и религиозных процессов. Наличие собственных выводов, основанных на проведенном анализе, а не простое воспроизведение материала из источников.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B18C9" w14:textId="77777777"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Ограниченная </w:t>
            </w:r>
            <w:r w:rsidRPr="004D59CE">
              <w:rPr>
                <w:rStyle w:val="normaltextrun"/>
                <w:sz w:val="20"/>
                <w:szCs w:val="20"/>
              </w:rPr>
              <w:t xml:space="preserve">способность студента к самостоятельному осмыслению и оценке политических решений и религиозных процессов. </w:t>
            </w:r>
            <w:r>
              <w:rPr>
                <w:rStyle w:val="normaltextrun"/>
                <w:sz w:val="20"/>
                <w:szCs w:val="20"/>
              </w:rPr>
              <w:t xml:space="preserve">Отсутствие </w:t>
            </w:r>
            <w:r w:rsidRPr="004D59CE">
              <w:rPr>
                <w:rStyle w:val="normaltextrun"/>
                <w:sz w:val="20"/>
                <w:szCs w:val="20"/>
              </w:rPr>
              <w:t>собственных в</w:t>
            </w:r>
            <w:r>
              <w:rPr>
                <w:rStyle w:val="normaltextrun"/>
                <w:sz w:val="20"/>
                <w:szCs w:val="20"/>
              </w:rPr>
              <w:t>ыводов.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2CBAF" w14:textId="77777777"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Нет способности</w:t>
            </w:r>
            <w:r w:rsidRPr="004D59CE">
              <w:rPr>
                <w:rStyle w:val="normaltextrun"/>
                <w:sz w:val="20"/>
                <w:szCs w:val="20"/>
              </w:rPr>
              <w:t xml:space="preserve"> студента к самостоятельному осмыслению и оценке политических решений и религиозных процессов. </w:t>
            </w:r>
            <w:r>
              <w:rPr>
                <w:rStyle w:val="normaltextrun"/>
                <w:sz w:val="20"/>
                <w:szCs w:val="20"/>
              </w:rPr>
              <w:t xml:space="preserve">Отсутствие </w:t>
            </w:r>
            <w:r w:rsidRPr="004D59CE">
              <w:rPr>
                <w:rStyle w:val="normaltextrun"/>
                <w:sz w:val="20"/>
                <w:szCs w:val="20"/>
              </w:rPr>
              <w:t>собственных в</w:t>
            </w:r>
            <w:r>
              <w:rPr>
                <w:rStyle w:val="normaltextrun"/>
                <w:sz w:val="20"/>
                <w:szCs w:val="20"/>
              </w:rPr>
              <w:t>ыводов.</w:t>
            </w:r>
          </w:p>
        </w:tc>
      </w:tr>
      <w:tr w:rsidR="003022D7" w:rsidRPr="00F76949" w14:paraId="1AE865ED" w14:textId="77777777" w:rsidTr="003022D7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FEA77" w14:textId="77777777" w:rsidR="003022D7" w:rsidRPr="009F6353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Правильное произношение и подача материала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2B87D" w14:textId="77777777" w:rsidR="003022D7" w:rsidRPr="00F76949" w:rsidRDefault="003022D7" w:rsidP="003022D7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Отличные показатели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>умение самостоятельно делать выводы. Высокая</w:t>
            </w:r>
            <w:r w:rsidRPr="001E0672">
              <w:rPr>
                <w:rStyle w:val="normaltextrun"/>
                <w:sz w:val="20"/>
                <w:szCs w:val="20"/>
              </w:rPr>
              <w:t xml:space="preserve"> способность </w:t>
            </w:r>
            <w:r w:rsidRPr="001E0672">
              <w:rPr>
                <w:rStyle w:val="normaltextrun"/>
                <w:sz w:val="20"/>
                <w:szCs w:val="20"/>
              </w:rPr>
              <w:lastRenderedPageBreak/>
              <w:t>обучающегося аргументировать свою позицию на основе изученного материала.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C6469" w14:textId="77777777"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Хорошие показатели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>умение самостоятельно делать выводы. Есть</w:t>
            </w:r>
            <w:r w:rsidRPr="001E0672">
              <w:rPr>
                <w:rStyle w:val="normaltextrun"/>
                <w:sz w:val="20"/>
                <w:szCs w:val="20"/>
              </w:rPr>
              <w:t xml:space="preserve"> </w:t>
            </w:r>
            <w:r w:rsidRPr="001E0672">
              <w:rPr>
                <w:rStyle w:val="normaltextrun"/>
                <w:sz w:val="20"/>
                <w:szCs w:val="20"/>
              </w:rPr>
              <w:lastRenderedPageBreak/>
              <w:t>способность обучающегося аргументировать свою позицию на основе изученного материала.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4D12F" w14:textId="77777777"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Ограниченные показатели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>умение самостоятельно делать выводы. Низкая</w:t>
            </w:r>
            <w:r w:rsidRPr="001E0672">
              <w:rPr>
                <w:rStyle w:val="normaltextrun"/>
                <w:sz w:val="20"/>
                <w:szCs w:val="20"/>
              </w:rPr>
              <w:t xml:space="preserve"> способность обучающегося </w:t>
            </w:r>
            <w:r w:rsidRPr="001E0672">
              <w:rPr>
                <w:rStyle w:val="normaltextrun"/>
                <w:sz w:val="20"/>
                <w:szCs w:val="20"/>
              </w:rPr>
              <w:lastRenderedPageBreak/>
              <w:t>аргументировать свою позицию на основе изученного материала.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9C506" w14:textId="77777777"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Отсутствие показателя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>умение самостоятельно делать выводы. Нет способности</w:t>
            </w:r>
            <w:r w:rsidRPr="001E0672">
              <w:rPr>
                <w:rStyle w:val="normaltextrun"/>
                <w:sz w:val="20"/>
                <w:szCs w:val="20"/>
              </w:rPr>
              <w:t xml:space="preserve"> обучающегося аргументировать свою </w:t>
            </w:r>
            <w:r w:rsidRPr="001E0672">
              <w:rPr>
                <w:rStyle w:val="normaltextrun"/>
                <w:sz w:val="20"/>
                <w:szCs w:val="20"/>
              </w:rPr>
              <w:lastRenderedPageBreak/>
              <w:t>позицию на основе изученного материала.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09AFA8E" w14:textId="77777777" w:rsidR="00035420" w:rsidRDefault="00035420" w:rsidP="00F352A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48B0209" w14:textId="77777777" w:rsidR="00035420" w:rsidRPr="00AC3C7E" w:rsidRDefault="00FC782B" w:rsidP="009E0E7E">
      <w:pPr>
        <w:pStyle w:val="paragraph"/>
        <w:spacing w:before="0" w:beforeAutospacing="0" w:after="0" w:afterAutospacing="0"/>
        <w:jc w:val="both"/>
        <w:textAlignment w:val="baseline"/>
        <w:rPr>
          <w:b/>
          <w:sz w:val="20"/>
          <w:szCs w:val="20"/>
        </w:rPr>
      </w:pPr>
      <w:r w:rsidRPr="00AC3C7E">
        <w:rPr>
          <w:b/>
          <w:sz w:val="20"/>
          <w:szCs w:val="20"/>
        </w:rPr>
        <w:t xml:space="preserve">СРО 3. </w:t>
      </w:r>
      <w:r w:rsidR="00AC3C7E" w:rsidRPr="00AC3C7E">
        <w:rPr>
          <w:b/>
          <w:sz w:val="20"/>
          <w:szCs w:val="20"/>
        </w:rPr>
        <w:t>Индивидуальная презентация «</w:t>
      </w:r>
      <w:r w:rsidR="009E0E7E">
        <w:rPr>
          <w:b/>
          <w:color w:val="000000" w:themeColor="text1"/>
          <w:sz w:val="20"/>
          <w:szCs w:val="20"/>
        </w:rPr>
        <w:t>П</w:t>
      </w:r>
      <w:r w:rsidR="009E0E7E">
        <w:rPr>
          <w:b/>
          <w:sz w:val="20"/>
          <w:szCs w:val="20"/>
        </w:rPr>
        <w:t>рием. Обед. Китайская кухня</w:t>
      </w:r>
      <w:r w:rsidR="00AC3C7E" w:rsidRPr="00AC3C7E">
        <w:rPr>
          <w:b/>
          <w:sz w:val="20"/>
          <w:szCs w:val="20"/>
        </w:rPr>
        <w:t>»</w:t>
      </w:r>
      <w:r w:rsidR="00AC3C7E">
        <w:rPr>
          <w:b/>
          <w:sz w:val="20"/>
          <w:szCs w:val="20"/>
        </w:rPr>
        <w:t xml:space="preserve"> </w:t>
      </w:r>
      <w:r w:rsidR="00AC3C7E">
        <w:rPr>
          <w:rStyle w:val="normaltextrun"/>
          <w:b/>
          <w:bCs/>
          <w:sz w:val="20"/>
          <w:szCs w:val="20"/>
        </w:rPr>
        <w:t>(25</w:t>
      </w:r>
      <w:r w:rsidR="00AC3C7E" w:rsidRPr="00F76949">
        <w:rPr>
          <w:rStyle w:val="normaltextrun"/>
          <w:b/>
          <w:bCs/>
          <w:sz w:val="20"/>
          <w:szCs w:val="20"/>
        </w:rPr>
        <w:t>% от 100% РК)</w:t>
      </w:r>
      <w:r w:rsidR="00AC3C7E" w:rsidRPr="00F76949">
        <w:rPr>
          <w:rStyle w:val="eop"/>
          <w:sz w:val="20"/>
          <w:szCs w:val="20"/>
        </w:rPr>
        <w:t> </w:t>
      </w:r>
    </w:p>
    <w:p w14:paraId="53D9F50D" w14:textId="77777777" w:rsidR="00F352A7" w:rsidRPr="00F76949" w:rsidRDefault="00F352A7" w:rsidP="00F352A7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352A7" w:rsidRPr="00F76949" w14:paraId="7009A6E4" w14:textId="77777777" w:rsidTr="0003542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6B9ACF22" w14:textId="77777777"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2D093C45" w14:textId="77777777"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659F2B7" w14:textId="77777777"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53C1338A" w14:textId="77777777"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5E325E7" w14:textId="77777777"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6631D08E" w14:textId="77777777"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1AB5EC" w14:textId="77777777"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3BC1EC83" w14:textId="77777777"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99B25E6" w14:textId="77777777"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352A7" w:rsidRPr="004F3CB8" w14:paraId="75A04692" w14:textId="77777777" w:rsidTr="0003542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47DD4" w14:textId="77777777" w:rsidR="00F352A7" w:rsidRPr="00F76949" w:rsidRDefault="000F0A68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F0A68">
              <w:rPr>
                <w:rStyle w:val="normaltextrun"/>
                <w:b/>
                <w:bCs/>
                <w:sz w:val="20"/>
                <w:szCs w:val="20"/>
              </w:rPr>
              <w:t>Содержание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BF160" w14:textId="77777777" w:rsidR="00F352A7" w:rsidRPr="00F76949" w:rsidRDefault="000F0A68" w:rsidP="003022D7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Тема полностью раскрыта и</w:t>
            </w:r>
            <w:r w:rsidRPr="000F0A68">
              <w:rPr>
                <w:rStyle w:val="normaltextrun"/>
                <w:sz w:val="20"/>
                <w:szCs w:val="20"/>
              </w:rPr>
              <w:t xml:space="preserve"> включает ключевые моменты</w:t>
            </w:r>
            <w:r w:rsidR="003022D7">
              <w:rPr>
                <w:rStyle w:val="normaltextrun"/>
                <w:sz w:val="20"/>
                <w:szCs w:val="20"/>
              </w:rPr>
              <w:t>,</w:t>
            </w:r>
            <w:r w:rsidRPr="000F0A68">
              <w:rPr>
                <w:rStyle w:val="normaltextrun"/>
                <w:sz w:val="20"/>
                <w:szCs w:val="20"/>
              </w:rPr>
              <w:t xml:space="preserve"> </w:t>
            </w:r>
            <w:r w:rsidR="003022D7">
              <w:rPr>
                <w:rStyle w:val="normaltextrun"/>
                <w:sz w:val="20"/>
                <w:szCs w:val="20"/>
              </w:rPr>
              <w:t>правильное использование новых слов</w:t>
            </w:r>
            <w:r w:rsidRPr="000F0A68">
              <w:rPr>
                <w:rStyle w:val="normaltextrun"/>
                <w:sz w:val="20"/>
                <w:szCs w:val="20"/>
              </w:rPr>
              <w:t>.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7D507" w14:textId="77777777" w:rsidR="00F352A7" w:rsidRPr="00F76949" w:rsidRDefault="000F0A68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Тема хорошо раскрыта и</w:t>
            </w:r>
            <w:r w:rsidRPr="000F0A68">
              <w:rPr>
                <w:rStyle w:val="normaltextrun"/>
                <w:sz w:val="20"/>
                <w:szCs w:val="20"/>
              </w:rPr>
              <w:t xml:space="preserve"> включает ключевые </w:t>
            </w:r>
            <w:r w:rsidR="003022D7" w:rsidRPr="000F0A68">
              <w:rPr>
                <w:rStyle w:val="normaltextrun"/>
                <w:sz w:val="20"/>
                <w:szCs w:val="20"/>
              </w:rPr>
              <w:t>моменты</w:t>
            </w:r>
            <w:r w:rsidR="003022D7">
              <w:rPr>
                <w:rStyle w:val="normaltextrun"/>
                <w:sz w:val="20"/>
                <w:szCs w:val="20"/>
              </w:rPr>
              <w:t>,</w:t>
            </w:r>
            <w:r w:rsidR="003022D7" w:rsidRPr="000F0A68">
              <w:rPr>
                <w:rStyle w:val="normaltextrun"/>
                <w:sz w:val="20"/>
                <w:szCs w:val="20"/>
              </w:rPr>
              <w:t xml:space="preserve"> </w:t>
            </w:r>
            <w:r w:rsidR="003022D7">
              <w:rPr>
                <w:rStyle w:val="normaltextrun"/>
                <w:sz w:val="20"/>
                <w:szCs w:val="20"/>
              </w:rPr>
              <w:t>правильное использование новых слов</w:t>
            </w:r>
            <w:r w:rsidR="003022D7" w:rsidRPr="000F0A68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44FC6" w14:textId="77777777" w:rsidR="00F352A7" w:rsidRPr="00F76949" w:rsidRDefault="000F0A68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Тема раскрыта не полностью и не</w:t>
            </w:r>
            <w:r w:rsidRPr="000F0A68">
              <w:rPr>
                <w:rStyle w:val="normaltextrun"/>
                <w:sz w:val="20"/>
                <w:szCs w:val="20"/>
              </w:rPr>
              <w:t xml:space="preserve"> включает ключевые </w:t>
            </w:r>
            <w:r w:rsidR="003022D7" w:rsidRPr="000F0A68">
              <w:rPr>
                <w:rStyle w:val="normaltextrun"/>
                <w:sz w:val="20"/>
                <w:szCs w:val="20"/>
              </w:rPr>
              <w:t>моменты</w:t>
            </w:r>
            <w:r w:rsidR="003022D7">
              <w:rPr>
                <w:rStyle w:val="normaltextrun"/>
                <w:sz w:val="20"/>
                <w:szCs w:val="20"/>
              </w:rPr>
              <w:t>,</w:t>
            </w:r>
            <w:r w:rsidR="003022D7" w:rsidRPr="000F0A68">
              <w:rPr>
                <w:rStyle w:val="normaltextrun"/>
                <w:sz w:val="20"/>
                <w:szCs w:val="20"/>
              </w:rPr>
              <w:t xml:space="preserve"> </w:t>
            </w:r>
            <w:r w:rsidR="003022D7">
              <w:rPr>
                <w:rStyle w:val="normaltextrun"/>
                <w:sz w:val="20"/>
                <w:szCs w:val="20"/>
              </w:rPr>
              <w:t>есть ошибки при использование новых слов</w:t>
            </w:r>
            <w:r w:rsidR="003022D7" w:rsidRPr="000F0A68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53DCA" w14:textId="77777777" w:rsidR="00F352A7" w:rsidRPr="00F76949" w:rsidRDefault="000F0A68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Тема не раскрыта и отсутствуют</w:t>
            </w:r>
            <w:r w:rsidRPr="000F0A68">
              <w:rPr>
                <w:rStyle w:val="normaltextrun"/>
                <w:sz w:val="20"/>
                <w:szCs w:val="20"/>
              </w:rPr>
              <w:t xml:space="preserve"> ключевые </w:t>
            </w:r>
            <w:r w:rsidR="003022D7" w:rsidRPr="000F0A68">
              <w:rPr>
                <w:rStyle w:val="normaltextrun"/>
                <w:sz w:val="20"/>
                <w:szCs w:val="20"/>
              </w:rPr>
              <w:t>моменты</w:t>
            </w:r>
            <w:r w:rsidR="003022D7">
              <w:rPr>
                <w:rStyle w:val="normaltextrun"/>
                <w:sz w:val="20"/>
                <w:szCs w:val="20"/>
              </w:rPr>
              <w:t>,</w:t>
            </w:r>
            <w:r w:rsidR="003022D7" w:rsidRPr="000F0A68">
              <w:rPr>
                <w:rStyle w:val="normaltextrun"/>
                <w:sz w:val="20"/>
                <w:szCs w:val="20"/>
              </w:rPr>
              <w:t xml:space="preserve"> </w:t>
            </w:r>
            <w:r w:rsidR="003022D7">
              <w:rPr>
                <w:rStyle w:val="normaltextrun"/>
                <w:sz w:val="20"/>
                <w:szCs w:val="20"/>
              </w:rPr>
              <w:t>не правильное использование новых слов</w:t>
            </w:r>
            <w:r w:rsidR="003022D7" w:rsidRPr="000F0A68">
              <w:rPr>
                <w:rStyle w:val="normaltextrun"/>
                <w:sz w:val="20"/>
                <w:szCs w:val="20"/>
              </w:rPr>
              <w:t>.</w:t>
            </w:r>
          </w:p>
        </w:tc>
      </w:tr>
      <w:tr w:rsidR="00F352A7" w:rsidRPr="00F76949" w14:paraId="4086D4C6" w14:textId="77777777" w:rsidTr="0003542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0473A" w14:textId="77777777"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B793D09" w14:textId="77777777" w:rsidR="00F352A7" w:rsidRPr="009F6353" w:rsidRDefault="009F6353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F6353">
              <w:rPr>
                <w:rStyle w:val="normaltextrun"/>
                <w:b/>
                <w:bCs/>
                <w:sz w:val="20"/>
                <w:lang w:val="kk-KZ"/>
              </w:rPr>
              <w:t>Индивидуальная работа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74841" w14:textId="77777777" w:rsidR="00F352A7" w:rsidRPr="00F76949" w:rsidRDefault="00F352A7" w:rsidP="00993A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</w:t>
            </w:r>
            <w:r w:rsidR="00993AEC">
              <w:rPr>
                <w:rStyle w:val="normaltextrun"/>
                <w:sz w:val="20"/>
                <w:szCs w:val="20"/>
              </w:rPr>
              <w:t>исследовательская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BB21E" w14:textId="77777777" w:rsidR="00F352A7" w:rsidRPr="00F76949" w:rsidRDefault="00F352A7" w:rsidP="00993A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Хорошая вовлеченность, хорошее качество визуальных эффектов, слайдов или других материалов, хороший уровень </w:t>
            </w:r>
            <w:r w:rsidR="00993AEC">
              <w:rPr>
                <w:rStyle w:val="normaltextrun"/>
                <w:sz w:val="20"/>
                <w:szCs w:val="20"/>
              </w:rPr>
              <w:t xml:space="preserve">исследовательской </w:t>
            </w:r>
            <w:r w:rsidRPr="00F76949">
              <w:rPr>
                <w:rStyle w:val="normaltextrun"/>
                <w:sz w:val="20"/>
                <w:szCs w:val="20"/>
              </w:rPr>
              <w:t>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CEDD5" w14:textId="77777777" w:rsidR="00F352A7" w:rsidRPr="00F76949" w:rsidRDefault="00F352A7" w:rsidP="00993A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Удовлетворительный уровень вовлеченности, удовлетворительное качество материалов, удовлетворительный уровень </w:t>
            </w:r>
            <w:r w:rsidR="00993AEC">
              <w:rPr>
                <w:rStyle w:val="normaltextrun"/>
                <w:sz w:val="20"/>
                <w:szCs w:val="20"/>
              </w:rPr>
              <w:t>исследовательской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CE26A" w14:textId="77777777" w:rsidR="00F352A7" w:rsidRPr="00F76949" w:rsidRDefault="00F352A7" w:rsidP="00993A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Низкий уровень вовлеченности, низкое качество материалов, плохой уровень </w:t>
            </w:r>
            <w:r w:rsidR="00993AEC">
              <w:rPr>
                <w:rStyle w:val="normaltextrun"/>
                <w:sz w:val="20"/>
                <w:szCs w:val="20"/>
              </w:rPr>
              <w:t>исследовательской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F9D88B9" w14:textId="77777777" w:rsidR="00F352A7" w:rsidRDefault="00F352A7" w:rsidP="00F352A7">
      <w:pPr>
        <w:rPr>
          <w:sz w:val="20"/>
          <w:szCs w:val="20"/>
        </w:rPr>
      </w:pPr>
    </w:p>
    <w:p w14:paraId="2992DE0D" w14:textId="77777777" w:rsidR="00D41C50" w:rsidRPr="002655E7" w:rsidRDefault="00D41C50" w:rsidP="0057374E">
      <w:pPr>
        <w:rPr>
          <w:sz w:val="20"/>
          <w:szCs w:val="20"/>
        </w:rPr>
      </w:pPr>
    </w:p>
    <w:sectPr w:rsidR="00D41C50" w:rsidRPr="002655E7" w:rsidSect="00F352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4207D1D"/>
    <w:multiLevelType w:val="hybridMultilevel"/>
    <w:tmpl w:val="0A7A6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F66D1"/>
    <w:multiLevelType w:val="hybridMultilevel"/>
    <w:tmpl w:val="9CA04032"/>
    <w:lvl w:ilvl="0" w:tplc="6C78962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  <w:color w:val="auto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31172"/>
    <w:multiLevelType w:val="hybridMultilevel"/>
    <w:tmpl w:val="947E2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91EB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355C1"/>
    <w:multiLevelType w:val="hybridMultilevel"/>
    <w:tmpl w:val="7BE8D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10A31"/>
    <w:multiLevelType w:val="hybridMultilevel"/>
    <w:tmpl w:val="CC1C01C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544D55"/>
    <w:multiLevelType w:val="hybridMultilevel"/>
    <w:tmpl w:val="63647E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D2A92"/>
    <w:multiLevelType w:val="hybridMultilevel"/>
    <w:tmpl w:val="04DCB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58103702">
    <w:abstractNumId w:val="0"/>
  </w:num>
  <w:num w:numId="2" w16cid:durableId="899438981">
    <w:abstractNumId w:val="2"/>
  </w:num>
  <w:num w:numId="3" w16cid:durableId="1478839643">
    <w:abstractNumId w:val="8"/>
  </w:num>
  <w:num w:numId="4" w16cid:durableId="2054304560">
    <w:abstractNumId w:val="4"/>
  </w:num>
  <w:num w:numId="5" w16cid:durableId="20031234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24945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79998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01851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4017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55492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20932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5426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083"/>
    <w:rsid w:val="000144B2"/>
    <w:rsid w:val="00017FB0"/>
    <w:rsid w:val="00027D04"/>
    <w:rsid w:val="00033748"/>
    <w:rsid w:val="00035420"/>
    <w:rsid w:val="0008462A"/>
    <w:rsid w:val="000B0318"/>
    <w:rsid w:val="000C7EC1"/>
    <w:rsid w:val="000F0A68"/>
    <w:rsid w:val="000F45FA"/>
    <w:rsid w:val="00125C20"/>
    <w:rsid w:val="00132D6F"/>
    <w:rsid w:val="00153912"/>
    <w:rsid w:val="00167171"/>
    <w:rsid w:val="00172AB9"/>
    <w:rsid w:val="0018167B"/>
    <w:rsid w:val="00193218"/>
    <w:rsid w:val="001A2D29"/>
    <w:rsid w:val="001B153B"/>
    <w:rsid w:val="001D099D"/>
    <w:rsid w:val="001E0672"/>
    <w:rsid w:val="001E4BFF"/>
    <w:rsid w:val="0021133F"/>
    <w:rsid w:val="00211C02"/>
    <w:rsid w:val="00217F36"/>
    <w:rsid w:val="002655E7"/>
    <w:rsid w:val="0028029D"/>
    <w:rsid w:val="00283545"/>
    <w:rsid w:val="00292083"/>
    <w:rsid w:val="002F51D3"/>
    <w:rsid w:val="003022D7"/>
    <w:rsid w:val="00377126"/>
    <w:rsid w:val="0038558B"/>
    <w:rsid w:val="003A478B"/>
    <w:rsid w:val="003E744B"/>
    <w:rsid w:val="003F2709"/>
    <w:rsid w:val="00413AE5"/>
    <w:rsid w:val="004470BB"/>
    <w:rsid w:val="00491C5B"/>
    <w:rsid w:val="004D59CE"/>
    <w:rsid w:val="004E35E2"/>
    <w:rsid w:val="005460A3"/>
    <w:rsid w:val="00572CEE"/>
    <w:rsid w:val="0057374E"/>
    <w:rsid w:val="005A4C36"/>
    <w:rsid w:val="005C563E"/>
    <w:rsid w:val="005C66D0"/>
    <w:rsid w:val="00605EB8"/>
    <w:rsid w:val="00611A84"/>
    <w:rsid w:val="006221E7"/>
    <w:rsid w:val="006240F3"/>
    <w:rsid w:val="00666D8B"/>
    <w:rsid w:val="00672B3E"/>
    <w:rsid w:val="00675711"/>
    <w:rsid w:val="006B469B"/>
    <w:rsid w:val="006B52BB"/>
    <w:rsid w:val="006B67A1"/>
    <w:rsid w:val="006D60B7"/>
    <w:rsid w:val="00702155"/>
    <w:rsid w:val="00754D1A"/>
    <w:rsid w:val="007C7264"/>
    <w:rsid w:val="007D74A0"/>
    <w:rsid w:val="007F1B2F"/>
    <w:rsid w:val="00824611"/>
    <w:rsid w:val="00826CAB"/>
    <w:rsid w:val="00843FBA"/>
    <w:rsid w:val="0085139E"/>
    <w:rsid w:val="00887C94"/>
    <w:rsid w:val="008D1F94"/>
    <w:rsid w:val="00912652"/>
    <w:rsid w:val="00937420"/>
    <w:rsid w:val="00950F6F"/>
    <w:rsid w:val="00955D07"/>
    <w:rsid w:val="00972D80"/>
    <w:rsid w:val="00993AEC"/>
    <w:rsid w:val="00995836"/>
    <w:rsid w:val="0099674A"/>
    <w:rsid w:val="009A5307"/>
    <w:rsid w:val="009C3BAA"/>
    <w:rsid w:val="009C4148"/>
    <w:rsid w:val="009E0E7E"/>
    <w:rsid w:val="009F6353"/>
    <w:rsid w:val="00A74020"/>
    <w:rsid w:val="00A9117C"/>
    <w:rsid w:val="00AA5F04"/>
    <w:rsid w:val="00AC3C7E"/>
    <w:rsid w:val="00AE0A38"/>
    <w:rsid w:val="00AE0FAF"/>
    <w:rsid w:val="00AF7526"/>
    <w:rsid w:val="00B03E88"/>
    <w:rsid w:val="00B42939"/>
    <w:rsid w:val="00BA06ED"/>
    <w:rsid w:val="00BA4D25"/>
    <w:rsid w:val="00BD1806"/>
    <w:rsid w:val="00C35E02"/>
    <w:rsid w:val="00C966B4"/>
    <w:rsid w:val="00CB2C6B"/>
    <w:rsid w:val="00CB5EAC"/>
    <w:rsid w:val="00CE76D7"/>
    <w:rsid w:val="00D33BC0"/>
    <w:rsid w:val="00D41C50"/>
    <w:rsid w:val="00D445DA"/>
    <w:rsid w:val="00D47373"/>
    <w:rsid w:val="00D52688"/>
    <w:rsid w:val="00D634FD"/>
    <w:rsid w:val="00D71BF5"/>
    <w:rsid w:val="00D82E64"/>
    <w:rsid w:val="00D977AA"/>
    <w:rsid w:val="00E072B2"/>
    <w:rsid w:val="00E34C1F"/>
    <w:rsid w:val="00E45248"/>
    <w:rsid w:val="00EA01DA"/>
    <w:rsid w:val="00F15515"/>
    <w:rsid w:val="00F3381F"/>
    <w:rsid w:val="00F352A7"/>
    <w:rsid w:val="00F77ABE"/>
    <w:rsid w:val="00F85A89"/>
    <w:rsid w:val="00F91E09"/>
    <w:rsid w:val="00FC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445D"/>
  <w15:docId w15:val="{69DBD063-D353-4FB7-A4AA-6757BAA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22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2D7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table" w:styleId="a3">
    <w:name w:val="Table Grid"/>
    <w:basedOn w:val="a1"/>
    <w:uiPriority w:val="3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Абзац списка1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Абзац списка1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41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F352A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352A7"/>
  </w:style>
  <w:style w:type="character" w:customStyle="1" w:styleId="eop">
    <w:name w:val="eop"/>
    <w:basedOn w:val="a0"/>
    <w:rsid w:val="00F352A7"/>
  </w:style>
  <w:style w:type="character" w:customStyle="1" w:styleId="hl">
    <w:name w:val="hl"/>
    <w:basedOn w:val="a0"/>
    <w:rsid w:val="003022D7"/>
  </w:style>
  <w:style w:type="paragraph" w:styleId="a9">
    <w:name w:val="Body Text Indent"/>
    <w:basedOn w:val="a"/>
    <w:link w:val="aa"/>
    <w:uiPriority w:val="99"/>
    <w:unhideWhenUsed/>
    <w:rsid w:val="003022D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022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9E0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log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folex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uldyzkunbay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uldyzkunba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F80AC-4481-4E5C-8D09-B2309AB1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Турсынова Меруерт</cp:lastModifiedBy>
  <cp:revision>18</cp:revision>
  <dcterms:created xsi:type="dcterms:W3CDTF">2024-09-05T17:11:00Z</dcterms:created>
  <dcterms:modified xsi:type="dcterms:W3CDTF">2024-10-10T05:24:00Z</dcterms:modified>
</cp:coreProperties>
</file>